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612140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6-K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left="1720" w:right="158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5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May 2018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001-38067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Verona Pharma plc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 More London Riverside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640" w:right="999" w:hanging="4628"/>
        <w:spacing w:after="0" w:line="3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180" w:right="1440" w:bottom="1440" w:gutter="0" w:footer="0" w:header="0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March 8, 2018, Verona Pharma plc (the “Company”) issued a press release reporting the purchase of shares by the Chief Executive Officer, Dr. Jan-Anders Karlsson.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PDMR Press Release is furnished herewith as Exhibits 1 to this Report on Form 6-K.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</w:t>
      </w:r>
    </w:p>
    <w:p>
      <w:pPr>
        <w:ind w:left="176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682625</wp:posOffset>
            </wp:positionH>
            <wp:positionV relativeFrom="paragraph">
              <wp:posOffset>23495</wp:posOffset>
            </wp:positionV>
            <wp:extent cx="59004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1860"/>
        <w:spacing w:after="0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PDMR Dealing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8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May 4, 2018</w:t>
            </w:r>
          </w:p>
        </w:tc>
        <w:tc>
          <w:tcPr>
            <w:tcW w:w="164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Claire Poll</w:t>
            </w: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Claire Poll</w:t>
            </w:r>
          </w:p>
        </w:tc>
      </w:tr>
      <w:tr>
        <w:trPr>
          <w:trHeight w:val="27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Counsel</w:t>
            </w: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576" w:right="25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5405755</wp:posOffset>
            </wp:positionH>
            <wp:positionV relativeFrom="page">
              <wp:posOffset>88900</wp:posOffset>
            </wp:positionV>
            <wp:extent cx="1998345" cy="763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763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PDMR Dealing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March 8, 2018, LONDON – Verona Pharma plc (AIM:VRP) (Nasdaq:VRNA) (“Verona Pharma”), a clinical-stage biopharmaceutical company focused on developing and commercializing innovative therapies for respiratory diseases, announces that, on March 7, 2018, Dr. Jan-Anders Karlsson, Chief Executive Officer of the Company, purchased 3,250 ordinary shares of 5 pence each in the Company (the “Ordinary Shares”) at a price of 148.64 pence per Ordinary Share. Following the acquisition, Dr. Karlsson will have an interest in the Company of 92,400 Ordinary Shares, representing 0.09% of the Company’s issued share capital.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notification set out below is provided in accordance with the requirements of the EU Market Abuse Regulation.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1</w:t>
            </w:r>
          </w:p>
        </w:tc>
        <w:tc>
          <w:tcPr>
            <w:tcW w:w="105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person discharging managerial responsibilities/person closely associated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Jan-Anders Karlsson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</w:t>
            </w:r>
          </w:p>
        </w:tc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Reason for the notification</w:t>
            </w:r>
          </w:p>
        </w:tc>
        <w:tc>
          <w:tcPr>
            <w:tcW w:w="4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Position/status</w:t>
            </w:r>
          </w:p>
        </w:tc>
        <w:tc>
          <w:tcPr>
            <w:tcW w:w="4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1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notification/Amendment</w:t>
            </w:r>
          </w:p>
        </w:tc>
        <w:tc>
          <w:tcPr>
            <w:tcW w:w="4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3</w:t>
            </w:r>
          </w:p>
        </w:tc>
        <w:tc>
          <w:tcPr>
            <w:tcW w:w="107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5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Verona Pharma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LEI</w:t>
            </w:r>
          </w:p>
        </w:tc>
        <w:tc>
          <w:tcPr>
            <w:tcW w:w="5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213800EVI6O6J3TIAL06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4</w:t>
            </w:r>
          </w:p>
        </w:tc>
        <w:tc>
          <w:tcPr>
            <w:tcW w:w="107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transaction(s): section to be repeated for (i) each type of instrument; (ii) each type of transaction;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7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(iii) each date; and (iv) each place where transactions have been conducted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Description of the financial instrument, type of instrument</w:t>
            </w: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Ordinary Shares of 5 pence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Identification code</w:t>
            </w: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GB00BYW2KH80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Nature of the transaction</w:t>
            </w: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Jan-Anders Karlsson purchased 3,250 Ordinary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c)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 and volume(s)</w:t>
            </w: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d)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information</w:t>
            </w: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54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volume</w:t>
            </w: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54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</w:t>
            </w: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e)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Date of the transaction</w:t>
            </w: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7 March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f)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Place of the transaction</w:t>
            </w:r>
          </w:p>
        </w:tc>
        <w:tc>
          <w:tcPr>
            <w:tcW w:w="4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London Stock Exchange, AIM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1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240" w:top="943" w:right="35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further information, please contact:</w:t>
      </w:r>
    </w:p>
    <w:p>
      <w:pPr>
        <w:sectPr>
          <w:pgSz w:w="11900" w:h="16838" w:orient="portrait"/>
          <w:cols w:equalWidth="0" w:num="1">
            <w:col w:w="10219"/>
          </w:cols>
          <w:pgMar w:left="240" w:top="382" w:right="1440" w:bottom="1440" w:gutter="0" w:footer="0" w:header="0"/>
        </w:sect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Verona Pharma plc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480" w:space="720"/>
            <w:col w:w="3019"/>
          </w:cols>
          <w:pgMar w:left="240" w:top="382" w:right="144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Jan-Anders Karlsson, 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info@veronapharma.com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480" w:space="720"/>
            <w:col w:w="3019"/>
          </w:cols>
          <w:pgMar w:left="240" w:top="382" w:right="1440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 w:right="242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Stifel Nicolaus Europe Limited (Nominated Adviser and UK Broker)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Tel: +44 (0) 20 7710 7600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SNELVeronaPharma@stifel.com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480" w:space="720"/>
            <w:col w:w="3019"/>
          </w:cols>
          <w:pgMar w:left="240" w:top="382" w:right="144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Stewart Wallace / Jonathan Senior / Ben Maddison</w:t>
      </w:r>
    </w:p>
    <w:sectPr>
      <w:pgSz w:w="11900" w:h="16838" w:orient="portrait"/>
      <w:cols w:equalWidth="0" w:num="1">
        <w:col w:w="10219"/>
      </w:cols>
      <w:pgMar w:left="240" w:top="38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2019-12-08T13:32:09Z</dcterms:created>
  <dcterms:modified xsi:type="dcterms:W3CDTF">2019-12-08T13:32:09Z</dcterms:modified>
</cp:coreProperties>
</file>