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-758825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ACKERMANN CHRISTINA</w:t>
              </w:r>
            </w:hyperlink>
          </w:p>
        </w:tc>
        <w:tc>
          <w:tcPr>
            <w:tcW w:w="1520" w:type="dxa"/>
            <w:vAlign w:val="bottom"/>
          </w:tcPr>
          <w:p>
            <w:pPr>
              <w:ind w:left="160"/>
              <w:spacing w:after="0" w:line="139"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2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880" w:type="dxa"/>
            <w:vAlign w:val="bottom"/>
            <w:tcBorders>
              <w:top w:val="single" w:sz="8" w:color="0000EE"/>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09/01/2023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Verona Pharma plc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VRNA</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7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40" w:type="dxa"/>
            <w:vAlign w:val="bottom"/>
          </w:tcPr>
          <w:p>
            <w:pPr>
              <w:ind w:left="10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3 MORE LONDON RIVERSIDE</w:t>
            </w:r>
          </w:p>
        </w:tc>
      </w:tr>
      <w:tr>
        <w:trPr>
          <w:trHeight w:val="237"/>
        </w:trPr>
        <w:tc>
          <w:tcPr>
            <w:tcW w:w="96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299"/>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9"/>
        </w:trPr>
        <w:tc>
          <w:tcPr>
            <w:tcW w:w="960" w:type="dxa"/>
            <w:vAlign w:val="bottom"/>
          </w:tcPr>
          <w:p>
            <w:pPr>
              <w:ind w:left="40"/>
              <w:spacing w:after="0"/>
              <w:rPr>
                <w:sz w:val="20"/>
                <w:szCs w:val="20"/>
                <w:color w:val="auto"/>
              </w:rPr>
            </w:pPr>
            <w:r>
              <w:rPr>
                <w:rFonts w:ascii="Arial" w:cs="Arial" w:eastAsia="Arial" w:hAnsi="Arial"/>
                <w:sz w:val="20"/>
                <w:szCs w:val="20"/>
                <w:color w:val="0000FF"/>
              </w:rPr>
              <w:t>LONDON</w:t>
            </w:r>
          </w:p>
        </w:tc>
        <w:tc>
          <w:tcPr>
            <w:tcW w:w="840" w:type="dxa"/>
            <w:vAlign w:val="bottom"/>
          </w:tcPr>
          <w:p>
            <w:pPr>
              <w:ind w:left="100"/>
              <w:spacing w:after="0"/>
              <w:rPr>
                <w:sz w:val="20"/>
                <w:szCs w:val="20"/>
                <w:color w:val="auto"/>
              </w:rPr>
            </w:pPr>
            <w:r>
              <w:rPr>
                <w:rFonts w:ascii="Arial" w:cs="Arial" w:eastAsia="Arial" w:hAnsi="Arial"/>
                <w:sz w:val="20"/>
                <w:szCs w:val="20"/>
                <w:color w:val="0000FF"/>
              </w:rPr>
              <w:t>X0</w:t>
            </w:r>
          </w:p>
        </w:tc>
        <w:tc>
          <w:tcPr>
            <w:tcW w:w="1300" w:type="dxa"/>
            <w:vAlign w:val="bottom"/>
          </w:tcPr>
          <w:p>
            <w:pPr>
              <w:ind w:left="300"/>
              <w:spacing w:after="0"/>
              <w:rPr>
                <w:sz w:val="20"/>
                <w:szCs w:val="20"/>
                <w:color w:val="auto"/>
              </w:rPr>
            </w:pPr>
            <w:r>
              <w:rPr>
                <w:rFonts w:ascii="Arial" w:cs="Arial" w:eastAsia="Arial" w:hAnsi="Arial"/>
                <w:sz w:val="20"/>
                <w:szCs w:val="20"/>
                <w:color w:val="0000FF"/>
              </w:rPr>
              <w:t>SE1 2RE</w:t>
            </w:r>
          </w:p>
        </w:tc>
      </w:tr>
      <w:tr>
        <w:trPr>
          <w:trHeight w:val="177"/>
        </w:trPr>
        <w:tc>
          <w:tcPr>
            <w:tcW w:w="9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4"/>
        </w:trPr>
        <w:tc>
          <w:tcPr>
            <w:tcW w:w="960" w:type="dxa"/>
            <w:vAlign w:val="bottom"/>
          </w:tcPr>
          <w:p>
            <w:pPr>
              <w:ind w:left="40"/>
              <w:spacing w:after="0"/>
              <w:rPr>
                <w:sz w:val="20"/>
                <w:szCs w:val="20"/>
                <w:color w:val="auto"/>
              </w:rPr>
            </w:pPr>
            <w:r>
              <w:rPr>
                <w:rFonts w:ascii="Arial" w:cs="Arial" w:eastAsia="Arial" w:hAnsi="Arial"/>
                <w:sz w:val="15"/>
                <w:szCs w:val="15"/>
                <w:color w:val="auto"/>
              </w:rPr>
              <w:t>(City)</w:t>
            </w:r>
          </w:p>
        </w:tc>
        <w:tc>
          <w:tcPr>
            <w:tcW w:w="840" w:type="dxa"/>
            <w:vAlign w:val="bottom"/>
          </w:tcPr>
          <w:p>
            <w:pPr>
              <w:ind w:left="10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6"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10"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3"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53"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36" w:lineRule="exact"/>
        <w:rPr>
          <w:rFonts w:ascii="Arial" w:cs="Arial" w:eastAsia="Arial" w:hAnsi="Arial"/>
          <w:sz w:val="15"/>
          <w:szCs w:val="15"/>
          <w:color w:val="auto"/>
        </w:rPr>
      </w:pPr>
    </w:p>
    <w:p>
      <w:pPr>
        <w:ind w:left="-9" w:right="480" w:firstLine="9"/>
        <w:spacing w:after="0" w:line="246"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4"/>
          <w:szCs w:val="24"/>
          <w:color w:val="auto"/>
        </w:rPr>
      </w:pPr>
    </w:p>
    <w:p>
      <w:pPr>
        <w:ind w:left="451" w:right="340" w:hanging="304"/>
        <w:spacing w:after="0" w:line="185" w:lineRule="auto"/>
        <w:tabs>
          <w:tab w:leader="none" w:pos="451" w:val="left"/>
        </w:tabs>
        <w:numPr>
          <w:ilvl w:val="0"/>
          <w:numId w:val="3"/>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51" w:right="32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49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ind w:left="4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2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00" w:type="dxa"/>
            <w:vAlign w:val="bottom"/>
            <w:gridSpan w:val="2"/>
            <w:vMerge w:val="restart"/>
          </w:tcPr>
          <w:p>
            <w:pPr>
              <w:ind w:left="4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20" w:type="dxa"/>
            <w:vAlign w:val="bottom"/>
            <w:gridSpan w:val="3"/>
            <w:vMerge w:val="continue"/>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20" w:type="dxa"/>
            <w:vAlign w:val="bottom"/>
            <w:gridSpan w:val="3"/>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00" w:type="dxa"/>
            <w:vAlign w:val="bottom"/>
            <w:gridSpan w:val="2"/>
          </w:tcPr>
          <w:p>
            <w:pPr>
              <w:ind w:left="4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gridSpan w:val="2"/>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5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vMerge w:val="continue"/>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60" w:type="dxa"/>
            <w:vAlign w:val="bottom"/>
            <w:gridSpan w:val="5"/>
          </w:tcPr>
          <w:p>
            <w:pPr>
              <w:spacing w:after="0"/>
              <w:rPr>
                <w:sz w:val="20"/>
                <w:szCs w:val="20"/>
                <w:color w:val="auto"/>
              </w:rPr>
            </w:pPr>
            <w:r>
              <w:rPr>
                <w:rFonts w:ascii="Arial" w:cs="Arial" w:eastAsia="Arial" w:hAnsi="Arial"/>
                <w:sz w:val="20"/>
                <w:szCs w:val="20"/>
                <w:color w:val="0000FF"/>
                <w:w w:val="92"/>
              </w:rPr>
              <w:t>/s/ Claire Poll, Attorney-</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tcBorders>
              <w:top w:val="single" w:sz="8" w:color="auto"/>
            </w:tcBorders>
            <w:gridSpan w:val="4"/>
          </w:tcPr>
          <w:p>
            <w:pPr>
              <w:spacing w:after="0" w:line="220" w:lineRule="exact"/>
              <w:rPr>
                <w:sz w:val="20"/>
                <w:szCs w:val="20"/>
                <w:color w:val="auto"/>
              </w:rPr>
            </w:pPr>
            <w:r>
              <w:rPr>
                <w:rFonts w:ascii="Arial" w:cs="Arial" w:eastAsia="Arial" w:hAnsi="Arial"/>
                <w:sz w:val="20"/>
                <w:szCs w:val="20"/>
                <w:color w:val="0000FF"/>
                <w:w w:val="97"/>
              </w:rPr>
              <w:t>in-fact for Christina M.</w:t>
            </w:r>
          </w:p>
        </w:tc>
        <w:tc>
          <w:tcPr>
            <w:tcW w:w="40" w:type="dxa"/>
            <w:vAlign w:val="bottom"/>
          </w:tcPr>
          <w:p>
            <w:pPr>
              <w:spacing w:after="0"/>
              <w:rPr>
                <w:sz w:val="19"/>
                <w:szCs w:val="19"/>
                <w:color w:val="auto"/>
              </w:rPr>
            </w:pPr>
          </w:p>
        </w:tc>
        <w:tc>
          <w:tcPr>
            <w:tcW w:w="240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09/05/2023</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Borders>
              <w:top w:val="single" w:sz="8" w:color="auto"/>
            </w:tcBorders>
            <w:gridSpan w:val="2"/>
          </w:tcPr>
          <w:p>
            <w:pPr>
              <w:spacing w:after="0" w:line="220" w:lineRule="exact"/>
              <w:rPr>
                <w:sz w:val="20"/>
                <w:szCs w:val="20"/>
                <w:color w:val="auto"/>
              </w:rPr>
            </w:pPr>
            <w:r>
              <w:rPr>
                <w:rFonts w:ascii="Arial" w:cs="Arial" w:eastAsia="Arial" w:hAnsi="Arial"/>
                <w:sz w:val="20"/>
                <w:szCs w:val="20"/>
                <w:color w:val="0000FF"/>
                <w:w w:val="90"/>
              </w:rPr>
              <w:t>Ackermann</w:t>
            </w: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24</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With respect to holdings of and transactions in securities issued by Verona Pharma plc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169" w:lineRule="exact"/>
        <w:rPr>
          <w:sz w:val="20"/>
          <w:szCs w:val="20"/>
          <w:color w:val="auto"/>
        </w:rPr>
      </w:pPr>
    </w:p>
    <w:p>
      <w:pPr>
        <w:jc w:val="both"/>
        <w:ind w:left="720"/>
        <w:spacing w:after="0" w:line="297" w:lineRule="auto"/>
        <w:rPr>
          <w:sz w:val="20"/>
          <w:szCs w:val="20"/>
          <w:color w:val="auto"/>
        </w:rPr>
      </w:pPr>
      <w:r>
        <w:rPr>
          <w:rFonts w:ascii="Arial" w:cs="Arial" w:eastAsia="Arial" w:hAnsi="Arial"/>
          <w:sz w:val="18"/>
          <w:szCs w:val="18"/>
          <w:color w:val="auto"/>
        </w:rPr>
        <w:t>1.       prepare, execute in the undersigned’s name and on the undersigned’s behalf, and submit to the United States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76" w:lineRule="exact"/>
        <w:rPr>
          <w:sz w:val="20"/>
          <w:szCs w:val="20"/>
          <w:color w:val="auto"/>
        </w:rPr>
      </w:pPr>
    </w:p>
    <w:p>
      <w:pPr>
        <w:jc w:val="both"/>
        <w:ind w:left="720"/>
        <w:spacing w:after="0" w:line="277" w:lineRule="auto"/>
        <w:rPr>
          <w:sz w:val="20"/>
          <w:szCs w:val="20"/>
          <w:color w:val="auto"/>
        </w:rPr>
      </w:pPr>
      <w:r>
        <w:rPr>
          <w:rFonts w:ascii="Arial" w:cs="Arial" w:eastAsia="Arial" w:hAnsi="Arial"/>
          <w:sz w:val="20"/>
          <w:szCs w:val="20"/>
          <w:color w:val="auto"/>
        </w:rPr>
        <w:t>2.      execute for and on behalf of the undersigned, Forms 3, 4, and 5 in accordance with Section 16 of the Securities Exchange Act of 1934, as amended, and the rules thereunder;</w:t>
      </w:r>
    </w:p>
    <w:p>
      <w:pPr>
        <w:spacing w:after="0" w:line="189" w:lineRule="exact"/>
        <w:rPr>
          <w:sz w:val="20"/>
          <w:szCs w:val="20"/>
          <w:color w:val="auto"/>
        </w:rPr>
      </w:pPr>
    </w:p>
    <w:p>
      <w:pPr>
        <w:jc w:val="both"/>
        <w:ind w:left="720"/>
        <w:spacing w:after="0" w:line="264" w:lineRule="auto"/>
        <w:rPr>
          <w:sz w:val="20"/>
          <w:szCs w:val="20"/>
          <w:color w:val="auto"/>
        </w:rPr>
      </w:pPr>
      <w:r>
        <w:rPr>
          <w:rFonts w:ascii="Arial" w:cs="Arial" w:eastAsia="Arial" w:hAnsi="Arial"/>
          <w:sz w:val="20"/>
          <w:szCs w:val="20"/>
          <w:color w:val="auto"/>
        </w:rPr>
        <w:t>3.      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2" w:lineRule="exact"/>
        <w:rPr>
          <w:sz w:val="20"/>
          <w:szCs w:val="20"/>
          <w:color w:val="auto"/>
        </w:rPr>
      </w:pPr>
    </w:p>
    <w:p>
      <w:pPr>
        <w:jc w:val="both"/>
        <w:ind w:left="720"/>
        <w:spacing w:after="0" w:line="297" w:lineRule="auto"/>
        <w:rPr>
          <w:sz w:val="20"/>
          <w:szCs w:val="20"/>
          <w:color w:val="auto"/>
        </w:rPr>
      </w:pPr>
      <w:r>
        <w:rPr>
          <w:rFonts w:ascii="Arial" w:cs="Arial" w:eastAsia="Arial" w:hAnsi="Arial"/>
          <w:sz w:val="18"/>
          <w:szCs w:val="18"/>
          <w:color w:val="auto"/>
        </w:rPr>
        <w:t>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Verona Pharma plc, unless earlier revoked by the undersigned in a signed writing delivered to the foregoing attorneys-in-fact.</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1st day of September,</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2023.</w:t>
      </w:r>
    </w:p>
    <w:p>
      <w:pPr>
        <w:spacing w:after="0" w:line="264" w:lineRule="exact"/>
        <w:rPr>
          <w:sz w:val="20"/>
          <w:szCs w:val="20"/>
          <w:color w:val="auto"/>
        </w:rPr>
      </w:pPr>
    </w:p>
    <w:p>
      <w:pPr>
        <w:ind w:left="5480"/>
        <w:spacing w:after="0"/>
        <w:tabs>
          <w:tab w:leader="none" w:pos="6560" w:val="left"/>
        </w:tabs>
        <w:rPr>
          <w:sz w:val="20"/>
          <w:szCs w:val="20"/>
          <w:color w:val="auto"/>
        </w:rPr>
      </w:pPr>
      <w:r>
        <w:rPr>
          <w:rFonts w:ascii="Arial" w:cs="Arial" w:eastAsia="Arial" w:hAnsi="Arial"/>
          <w:sz w:val="20"/>
          <w:szCs w:val="20"/>
          <w:color w:val="auto"/>
        </w:rPr>
        <w:t>Signature:</w:t>
        <w:tab/>
        <w:t>/s/ Christina M. Ackermann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16510</wp:posOffset>
            </wp:positionV>
            <wp:extent cx="277304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773045" cy="9525"/>
                    </a:xfrm>
                    <a:prstGeom prst="rect">
                      <a:avLst/>
                    </a:prstGeom>
                    <a:noFill/>
                  </pic:spPr>
                </pic:pic>
              </a:graphicData>
            </a:graphic>
          </wp:anchor>
        </w:drawing>
      </w:r>
    </w:p>
    <w:p>
      <w:pPr>
        <w:spacing w:after="0" w:line="20"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Print Name: Christina M. Ackermann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493395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59" w:right="479" w:bottom="1440" w:gutter="0" w:footer="0" w:header="0"/>
        </w:sectPr>
      </w:pPr>
    </w:p>
    <w:bookmarkStart w:id="2" w:name="page3"/>
    <w:bookmarkEnd w:id="2"/>
    <w:p>
      <w:pPr>
        <w:jc w:val="center"/>
        <w:ind w:right="-960"/>
        <w:spacing w:after="0"/>
        <w:rPr>
          <w:sz w:val="20"/>
          <w:szCs w:val="20"/>
          <w:color w:val="auto"/>
        </w:rPr>
      </w:pPr>
      <w:r>
        <w:rPr>
          <w:rFonts w:ascii="Arial" w:cs="Arial" w:eastAsia="Arial" w:hAnsi="Arial"/>
          <w:sz w:val="20"/>
          <w:szCs w:val="20"/>
          <w:b w:val="1"/>
          <w:bCs w:val="1"/>
          <w:u w:val="single" w:color="auto"/>
          <w:color w:val="auto"/>
        </w:rPr>
        <w:t>Schedule A</w:t>
      </w:r>
    </w:p>
    <w:p>
      <w:pPr>
        <w:spacing w:after="0" w:line="254" w:lineRule="exact"/>
        <w:rPr>
          <w:sz w:val="20"/>
          <w:szCs w:val="20"/>
          <w:color w:val="auto"/>
        </w:rPr>
      </w:pPr>
    </w:p>
    <w:p>
      <w:pPr>
        <w:jc w:val="right"/>
        <w:ind w:right="739"/>
        <w:spacing w:after="0"/>
        <w:rPr>
          <w:sz w:val="20"/>
          <w:szCs w:val="20"/>
          <w:color w:val="auto"/>
        </w:rPr>
      </w:pPr>
      <w:r>
        <w:rPr>
          <w:rFonts w:ascii="Arial" w:cs="Arial" w:eastAsia="Arial" w:hAnsi="Arial"/>
          <w:sz w:val="20"/>
          <w:szCs w:val="20"/>
          <w:color w:val="auto"/>
        </w:rPr>
        <w:t>Individuals Appointed as Attorney-in-Fact with Full Power of Substitution and Resubstitution</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Claire Poll</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Mark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482600</wp:posOffset>
            </wp:positionV>
            <wp:extent cx="69469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9979"/>
      </w:cols>
      <w:pgMar w:left="480" w:top="9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681871" TargetMode="External"/><Relationship Id="rId11"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2023-09-05T15:20:22Z</dcterms:created>
  <dcterms:modified xsi:type="dcterms:W3CDTF">2023-09-05T15:20:22Z</dcterms:modified>
</cp:coreProperties>
</file>