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594995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November 2019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001-38067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registrant's name into English)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 More London Riverside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 SE1 2RE UK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+44 203 283 4200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640" w:right="999" w:hanging="4628"/>
        <w:spacing w:after="0" w:line="33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170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 CONTAINED IN THIS REPORT ON FORM 6-K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3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November 27, 2019, Verona Pharma plc (the "Company") issued a press release reporting the issue of share options to Dr. Jan-Anders Karlsson, Chief Executive of the Company (the Person Discharging Managerial Responsibilities ("PDMR") announcement, the ("PDMR Announcement")).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PDMR Announcement is furnished herewith as Exhibit 1 to this Report on Form 6-K.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Exhibit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No.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378"/>
        </w:trPr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PDMR Announcement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30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November 29, 2019</w:t>
            </w:r>
          </w:p>
        </w:tc>
        <w:tc>
          <w:tcPr>
            <w:tcW w:w="13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Claire Poll</w:t>
            </w:r>
          </w:p>
        </w:tc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3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Claire Poll</w:t>
            </w:r>
          </w:p>
        </w:tc>
      </w:tr>
      <w:tr>
        <w:trPr>
          <w:trHeight w:val="270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Legal Counsel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49" w:right="23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1182370</wp:posOffset>
            </wp:positionV>
            <wp:extent cx="72720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3862070</wp:posOffset>
            </wp:positionH>
            <wp:positionV relativeFrom="page">
              <wp:posOffset>88900</wp:posOffset>
            </wp:positionV>
            <wp:extent cx="2101215" cy="797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79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Verona Pharma plc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Grant of Options to PDMR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27, 2019, LONDON - Verona Pharma plc (AIM:VRP) (Nasdaq:VRNA) (“Verona Pharma”), a biopharmaceutical company focused on respiratory diseases, announces that, on November 26, 2019, it granted 500,000 options to purchase ordinary shares of £0.05 each (the “Ordinary Shares”) to its CEO, Dr. Jan-Anders Karlsson, under and in accordance with Verona Pharma’s 2017 Incentive Award Plan (which is set out in Verona Pharma’s 2018 annual report and 20-F) (the “Options”).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Options have an exercise price of £ 0.445 per Ordinary Share, being the closing mid-market price on November 25, 2019. The Options will vest over two different periods following the grant date: 250,000 of the options will vest in three substantially equal annual instalments and the other half of the Options will vest in four substantially equal annual instalments.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information is provided below in accordance with the requirements of the EU Market Abuse Regulation.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9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1</w:t>
            </w:r>
          </w:p>
        </w:tc>
        <w:tc>
          <w:tcPr>
            <w:tcW w:w="109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person discharging managerial responsibilities/person closely associated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Dr. Jan-Anders Karlsson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2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Reason for the notification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Position/status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notification/Amendment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3</w:t>
            </w:r>
          </w:p>
        </w:tc>
        <w:tc>
          <w:tcPr>
            <w:tcW w:w="10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Verona Pharma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LEI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213800EVI6O6J3TIAL06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1440" w:right="21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4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transaction(s): section to be repeated for (i) each type of instrument; (ii) each type of transaction;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4</w:t>
            </w:r>
          </w:p>
        </w:tc>
        <w:tc>
          <w:tcPr>
            <w:tcW w:w="108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(iii) each date; and (iv) each place where transactions have been conducted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Description of the financial instrument, type of instrument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Ordinary Shares of 5 pence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Identification code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ISIN Code: GB00BYW2KH80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Nature of the transaction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Issue of options over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 and volume(s)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Volume(s)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500,000 Options over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c)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Exercise Price: £0.445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information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volume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e)</w:t>
            </w:r>
          </w:p>
        </w:tc>
        <w:tc>
          <w:tcPr>
            <w:tcW w:w="6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Date of the transaction</w:t>
            </w:r>
          </w:p>
        </w:tc>
        <w:tc>
          <w:tcPr>
            <w:tcW w:w="43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November 26,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f)</w:t>
            </w:r>
          </w:p>
        </w:tc>
        <w:tc>
          <w:tcPr>
            <w:tcW w:w="6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Place of the transaction</w:t>
            </w:r>
          </w:p>
        </w:tc>
        <w:tc>
          <w:tcPr>
            <w:tcW w:w="43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Off market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further information, please contact:</w:t>
      </w:r>
    </w:p>
    <w:p>
      <w:pPr>
        <w:sectPr>
          <w:pgSz w:w="11900" w:h="16838" w:orient="portrait"/>
          <w:cols w:equalWidth="0" w:num="1">
            <w:col w:w="11440"/>
          </w:cols>
          <w:pgMar w:left="240" w:top="471" w:right="219" w:bottom="1440" w:gutter="0" w:footer="0" w:header="0"/>
        </w:sect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Verona Pharma plc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71" w:right="219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Jan-Anders Karlsson, Chief Executive Officer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Victoria Stewart, Director of Communications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info@veronapharma.com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71" w:right="21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N+1 Singer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(Nominated Adviser and UK Broker)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71" w:right="219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Aubrey Powell /George Tzimas (Corporate Finance)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Mia Gardner (Corporate Broking)</w:t>
      </w:r>
    </w:p>
    <w:sectPr>
      <w:pgSz w:w="11900" w:h="16838" w:orient="portrait"/>
      <w:cols w:equalWidth="0" w:num="1">
        <w:col w:w="11440"/>
      </w:cols>
      <w:pgMar w:left="240" w:top="471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2019-11-29T09:53:29Z</dcterms:created>
  <dcterms:modified xsi:type="dcterms:W3CDTF">2019-11-29T09:53:29Z</dcterms:modified>
</cp:coreProperties>
</file>