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0001408502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HAHN</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2103000.00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649881246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TTEETHE MARK W. HAHN TRUST AGREEMENTU/A DTD 03/31/2022</w:t>
      </w:r>
    </w:p>
    <w:p>
      <w:pPr>
        <w:spacing w:after="0" w:line="1" w:lineRule="exact"/>
        <w:rPr>
          <w:sz w:val="20"/>
          <w:szCs w:val="20"/>
          <w:color w:val="auto"/>
        </w:rPr>
      </w:pPr>
    </w:p>
    <w:p>
      <w:pPr>
        <w:ind w:left="40" w:right="36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10b5-1 Sales for MSL FBO MARK HAHN TTEETHE MARK W. HAHN TRUST AGREEMENTU/A DTD 03/31/2022</w:t>
      </w:r>
    </w:p>
    <w:p>
      <w:pPr>
        <w:spacing w:after="0" w:line="1" w:lineRule="exact"/>
        <w:rPr>
          <w:sz w:val="20"/>
          <w:szCs w:val="20"/>
          <w:color w:val="auto"/>
        </w:rPr>
      </w:pPr>
    </w:p>
    <w:p>
      <w:pPr>
        <w:ind w:left="40" w:right="360"/>
        <w:spacing w:after="0" w:line="258"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08/13/2024 49800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1275557.28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08/12/2024 200</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w:t>
            </w:r>
          </w:p>
        </w:tc>
      </w:tr>
    </w:tbl>
    <w:p>
      <w:pPr>
        <w:spacing w:after="0" w:line="825" w:lineRule="exact"/>
        <w:rPr>
          <w:sz w:val="20"/>
          <w:szCs w:val="20"/>
          <w:color w:val="auto"/>
        </w:rPr>
      </w:pPr>
    </w:p>
    <w:p>
      <w:pPr>
        <w:sectPr>
          <w:pgSz w:w="11900" w:h="16838" w:orient="portrait"/>
          <w:cols w:equalWidth="0" w:num="2">
            <w:col w:w="3340" w:space="340"/>
            <w:col w:w="756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HAHN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2024-09-11T15:45:01Z</dcterms:created>
  <dcterms:modified xsi:type="dcterms:W3CDTF">2024-09-11T15:45:01Z</dcterms:modified>
</cp:coreProperties>
</file>