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612140</wp:posOffset>
            </wp:positionV>
            <wp:extent cx="72466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August 2019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4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001-38067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Verona Pharma plc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(Translation of registrant's name into English)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2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 More London Riverside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London SE1 2RE UK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+44 203 283 4200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(Address of principal executive office)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640" w:right="999" w:hanging="4628"/>
        <w:spacing w:after="0" w:line="33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Indicate by check mark whether the registrant files or will file annual reports under cover of Form 20-F or Form 40-F. 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342900</wp:posOffset>
            </wp:positionV>
            <wp:extent cx="72466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197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INFORMATION CONTAINED IN THIS REPORT ON FORM 6-K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right="48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August 9, 2019, Verona Pharma plc (the "Company") issued a press release reporting the purchase of shares by Dr. David Ebsworth, Chairman of the Company (the Person Discharging Managerial Responsibilities ("PDMR") announcement, the ("PDMR Announcement")).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PDMR Announcement is furnished herewith as Exhibit 1 to this Report on Form 6-K.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Exhibit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No.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760" w:type="dxa"/>
            <w:vAlign w:val="bottom"/>
          </w:tcPr>
          <w:p>
            <w:pPr>
              <w:ind w:left="2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</w:tr>
      <w:tr>
        <w:trPr>
          <w:trHeight w:val="378"/>
        </w:trPr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</w:t>
            </w:r>
          </w:p>
        </w:tc>
        <w:tc>
          <w:tcPr>
            <w:tcW w:w="1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5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PDMR Announcement</w:t>
            </w: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30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VERONA PHARMA PLC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tbl>
      <w:tblPr>
        <w:tblLayout w:type="fixed"/>
        <w:tblInd w:w="1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4"/>
        </w:trPr>
        <w:tc>
          <w:tcPr>
            <w:tcW w:w="2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August 14, 2019</w:t>
            </w:r>
          </w:p>
        </w:tc>
        <w:tc>
          <w:tcPr>
            <w:tcW w:w="14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Claire Poll</w:t>
            </w:r>
          </w:p>
        </w:tc>
        <w:tc>
          <w:tcPr>
            <w:tcW w:w="3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3"/>
        </w:trPr>
        <w:tc>
          <w:tcPr>
            <w:tcW w:w="2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Claire Poll</w:t>
            </w:r>
          </w:p>
        </w:tc>
      </w:tr>
      <w:tr>
        <w:trPr>
          <w:trHeight w:val="270"/>
        </w:trPr>
        <w:tc>
          <w:tcPr>
            <w:tcW w:w="2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Legal Counsel</w:t>
            </w: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576" w:right="239" w:bottom="144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1208405</wp:posOffset>
            </wp:positionV>
            <wp:extent cx="727202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3862070</wp:posOffset>
            </wp:positionH>
            <wp:positionV relativeFrom="page">
              <wp:posOffset>88900</wp:posOffset>
            </wp:positionV>
            <wp:extent cx="2101215" cy="797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215" cy="797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Verona Pharma plc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PDMR Dealing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August 9, 2019, LONDON - Verona Pharma plc (AIM:VRP) (Nasdaq:VRNA) (“Verona Pharma”), a clinical-stage biopharmaceutical company focused on developing and commercializing innovative therapies for respiratory diseases, announces that, on August 8, 2019, Dr. David Ebsworth, Chairman of the Company, purchased a further 60,000 ordinary shares of 5 pence each in the Company (the “Ordinary Shares”) at a price of 50 pence per Ordinary Share and a total purchase price of £30,000. This purchase brings the total purchases made by Dr. Ebsworth during 2019 to approximately £80,000.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acquisition, Dr. Ebsworth will have an interest in the Company of 295,387 Ordinary Shares, representing 0.28% of the Company’s issued share capital.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notification set out below is provided in accordance with the requirements of the EU Market Abuse Regulation.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9"/>
        </w:trPr>
        <w:tc>
          <w:tcPr>
            <w:tcW w:w="48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1</w:t>
            </w:r>
          </w:p>
        </w:tc>
        <w:tc>
          <w:tcPr>
            <w:tcW w:w="109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Details of the person discharging managerial responsibilities/person closely associated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a)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Name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David Ebsworth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2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Reason for the notification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a)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Position/status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b)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Initial notification/Amendment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Initial notification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3</w:t>
            </w:r>
          </w:p>
        </w:tc>
        <w:tc>
          <w:tcPr>
            <w:tcW w:w="109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a)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Name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Verona Pharma plc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b)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LEI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213800EVI6O6J3TIAL06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40"/>
          </w:cols>
          <w:pgMar w:left="240" w:top="1440" w:right="219" w:bottom="1440" w:gutter="0" w:footer="0" w:header="0"/>
        </w:sectPr>
      </w:pPr>
    </w:p>
    <w:bookmarkStart w:id="3" w:name="page4"/>
    <w:bookmarkEnd w:id="3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9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40" w:type="dxa"/>
            <w:vAlign w:val="bottom"/>
            <w:tcBorders>
              <w:top w:val="single" w:sz="8" w:color="auto"/>
              <w:right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Details of the transaction(s): section to be repeated for (i) each type of instrument; (ii) each type of transaction;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4</w:t>
            </w:r>
          </w:p>
        </w:tc>
        <w:tc>
          <w:tcPr>
            <w:tcW w:w="86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(iii) each date; and (iv) each place where transactions have been conducted</w:t>
            </w: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Description of the financial instrument, type of instrument</w:t>
            </w:r>
          </w:p>
        </w:tc>
        <w:tc>
          <w:tcPr>
            <w:tcW w:w="432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Ordinary Shares of 5 pence each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Identification code</w:t>
            </w:r>
          </w:p>
        </w:tc>
        <w:tc>
          <w:tcPr>
            <w:tcW w:w="432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a)</w:t>
            </w: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GB00BYW2KH80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Nature of the transaction</w:t>
            </w:r>
          </w:p>
        </w:tc>
        <w:tc>
          <w:tcPr>
            <w:tcW w:w="432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David Ebsworth purchased 60,000 Ordinary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b)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Shares</w:t>
            </w: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Price(s) and volume(s)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Price(s)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Volume(s)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50 pence per Ordinary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60,000 Ordinary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c)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Share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Aggregated information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-</w:t>
            </w: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Aggregated volume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d)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-</w:t>
            </w: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Price</w:t>
            </w:r>
          </w:p>
        </w:tc>
        <w:tc>
          <w:tcPr>
            <w:tcW w:w="2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N/A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e)</w:t>
            </w:r>
          </w:p>
        </w:tc>
        <w:tc>
          <w:tcPr>
            <w:tcW w:w="65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Date of the transaction</w:t>
            </w: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August 8, 2019</w:t>
            </w: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f)</w:t>
            </w:r>
          </w:p>
        </w:tc>
        <w:tc>
          <w:tcPr>
            <w:tcW w:w="65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Place of the transaction</w:t>
            </w:r>
          </w:p>
        </w:tc>
        <w:tc>
          <w:tcPr>
            <w:tcW w:w="43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London Stock Exchange, AIM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further information, please contact:</w:t>
      </w:r>
    </w:p>
    <w:p>
      <w:pPr>
        <w:sectPr>
          <w:pgSz w:w="11900" w:h="16838" w:orient="portrait"/>
          <w:cols w:equalWidth="0" w:num="1">
            <w:col w:w="11440"/>
          </w:cols>
          <w:pgMar w:left="240" w:top="498" w:right="219" w:bottom="1440" w:gutter="0" w:footer="0" w:header="0"/>
        </w:sect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Verona Pharma plc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Tel: +44 (0)20 3283 4200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560" w:space="720"/>
            <w:col w:w="4160"/>
          </w:cols>
          <w:pgMar w:left="240" w:top="498" w:right="219" w:bottom="1440" w:gutter="0" w:footer="0" w:header="0"/>
          <w:type w:val="continuous"/>
        </w:sect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Jan-Anders Karlsson, Chief Executive Officer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Victoria Stewart, Director of Communications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info@veronapharma.com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560" w:space="720"/>
            <w:col w:w="4160"/>
          </w:cols>
          <w:pgMar w:left="240" w:top="498" w:right="219" w:bottom="1440" w:gutter="0" w:footer="0" w:header="0"/>
          <w:type w:val="continuous"/>
        </w:sectPr>
      </w:pP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N+1 Singer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(Nominated Adviser and UK Broker)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Tel: +44 (0)20 3283 4200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560" w:space="720"/>
            <w:col w:w="4160"/>
          </w:cols>
          <w:pgMar w:left="240" w:top="498" w:right="219" w:bottom="1440" w:gutter="0" w:footer="0" w:header="0"/>
          <w:type w:val="continuous"/>
        </w:sect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Aubrey Powell /Jen Boorer /Iqra Amin (Corporate Finance)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Mia Gardner (Corporate Broking)</w:t>
      </w:r>
    </w:p>
    <w:sectPr>
      <w:pgSz w:w="11900" w:h="16838" w:orient="portrait"/>
      <w:cols w:equalWidth="0" w:num="1">
        <w:col w:w="11440"/>
      </w:cols>
      <w:pgMar w:left="240" w:top="498" w:right="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2019-12-21T06:25:24Z</dcterms:created>
  <dcterms:modified xsi:type="dcterms:W3CDTF">2019-12-21T06:25:24Z</dcterms:modified>
</cp:coreProperties>
</file>