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Edwards Martin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Verona Pharma plc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RNA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LONDON</w:t>
            </w:r>
          </w:p>
        </w:tc>
        <w:tc>
          <w:tcPr>
            <w:tcW w:w="840" w:type="dxa"/>
            <w:vAlign w:val="bottom"/>
          </w:tcPr>
          <w:p>
            <w:pPr>
              <w:ind w:left="100"/>
              <w:spacing w:after="0"/>
              <w:rPr>
                <w:sz w:val="20"/>
                <w:szCs w:val="20"/>
                <w:color w:val="auto"/>
              </w:rPr>
            </w:pPr>
            <w:r>
              <w:rPr>
                <w:rFonts w:ascii="Arial" w:cs="Arial" w:eastAsia="Arial" w:hAnsi="Arial"/>
                <w:sz w:val="20"/>
                <w:szCs w:val="20"/>
                <w:color w:val="0000FF"/>
              </w:rPr>
              <w:t>X0</w:t>
            </w:r>
          </w:p>
        </w:tc>
        <w:tc>
          <w:tcPr>
            <w:tcW w:w="1300" w:type="dxa"/>
            <w:vAlign w:val="bottom"/>
          </w:tcPr>
          <w:p>
            <w:pPr>
              <w:ind w:left="300"/>
              <w:spacing w:after="0"/>
              <w:rPr>
                <w:sz w:val="20"/>
                <w:szCs w:val="20"/>
                <w:color w:val="auto"/>
              </w:rPr>
            </w:pPr>
            <w:r>
              <w:rPr>
                <w:rFonts w:ascii="Arial" w:cs="Arial" w:eastAsia="Arial" w:hAnsi="Arial"/>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Arial" w:cs="Arial" w:eastAsia="Arial" w:hAnsi="Arial"/>
                <w:sz w:val="20"/>
                <w:szCs w:val="20"/>
                <w:color w:val="0000FF"/>
              </w:rPr>
              <w:t>136,776</w:t>
            </w:r>
            <w:r>
              <w:rPr>
                <w:rFonts w:ascii="Arial" w:cs="Arial" w:eastAsia="Arial" w:hAnsi="Arial"/>
                <w:sz w:val="25"/>
                <w:szCs w:val="25"/>
                <w:color w:val="008000"/>
                <w:vertAlign w:val="superscript"/>
              </w:rPr>
              <w:t>(1)(2)</w:t>
            </w:r>
          </w:p>
        </w:tc>
        <w:tc>
          <w:tcPr>
            <w:tcW w:w="980" w:type="dxa"/>
            <w:vAlign w:val="bottom"/>
            <w:tcBorders>
              <w:bottom w:val="single" w:sz="8" w:color="2C2C2C"/>
            </w:tcBorders>
            <w:gridSpan w:val="2"/>
          </w:tcPr>
          <w:p>
            <w:pPr>
              <w:ind w:left="82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Consists of (i) 58,000 Ordinary Shares underlying Restricted Share Units, each of which represents a contingent right to receive one (1) Ordinary Share of the Issuer (which may be represented by 7,250 American Depositary Shares ("ADSs")); and (ii) 78,776 Ordinary Shares underlying 9,847 ADSs.</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Reported securities are represented by ADSs, each of which represents eight (8) Ordinary Shares of the Issuer.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Claire Poll, Attorney-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01/04/2021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w w:val="94"/>
              </w:rPr>
              <w:t>in-fact for Martin Edwards</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100" w:type="dxa"/>
            <w:vAlign w:val="bottom"/>
          </w:tcPr>
          <w:p>
            <w:pPr>
              <w:spacing w:after="0"/>
              <w:rPr>
                <w:sz w:val="21"/>
                <w:szCs w:val="21"/>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1006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69" w:lineRule="exact"/>
        <w:rPr>
          <w:sz w:val="20"/>
          <w:szCs w:val="20"/>
          <w:color w:val="auto"/>
        </w:rPr>
      </w:pPr>
    </w:p>
    <w:p>
      <w:pPr>
        <w:jc w:val="both"/>
        <w:ind w:left="780" w:hanging="10"/>
        <w:spacing w:after="0" w:line="319" w:lineRule="auto"/>
        <w:tabs>
          <w:tab w:leader="none" w:pos="137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prepare, execute in the undersigned’s name and on the undersigned’s behalf, and submit to the United States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1" w:lineRule="exact"/>
        <w:rPr>
          <w:rFonts w:ascii="Arial" w:cs="Arial" w:eastAsia="Arial" w:hAnsi="Arial"/>
          <w:sz w:val="17"/>
          <w:szCs w:val="17"/>
          <w:color w:val="auto"/>
        </w:rPr>
      </w:pPr>
    </w:p>
    <w:p>
      <w:pPr>
        <w:ind w:left="780" w:hanging="10"/>
        <w:spacing w:after="0" w:line="277" w:lineRule="auto"/>
        <w:tabs>
          <w:tab w:leader="none" w:pos="1482"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3, 4, and 5 in accordance with Section 16 of the Securities Exchange Act of 1934, as amended, and the rules thereunder;</w:t>
      </w:r>
    </w:p>
    <w:p>
      <w:pPr>
        <w:spacing w:after="0" w:line="189" w:lineRule="exact"/>
        <w:rPr>
          <w:rFonts w:ascii="Arial" w:cs="Arial" w:eastAsia="Arial" w:hAnsi="Arial"/>
          <w:sz w:val="20"/>
          <w:szCs w:val="20"/>
          <w:color w:val="auto"/>
        </w:rPr>
      </w:pPr>
    </w:p>
    <w:p>
      <w:pPr>
        <w:jc w:val="both"/>
        <w:ind w:left="780" w:right="20" w:hanging="10"/>
        <w:spacing w:after="0" w:line="264" w:lineRule="auto"/>
        <w:tabs>
          <w:tab w:leader="none" w:pos="1371"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1" w:lineRule="exact"/>
        <w:rPr>
          <w:rFonts w:ascii="Arial" w:cs="Arial" w:eastAsia="Arial" w:hAnsi="Arial"/>
          <w:sz w:val="20"/>
          <w:szCs w:val="20"/>
          <w:color w:val="auto"/>
        </w:rPr>
      </w:pPr>
    </w:p>
    <w:p>
      <w:pPr>
        <w:jc w:val="both"/>
        <w:ind w:left="780" w:hanging="10"/>
        <w:spacing w:after="0" w:line="297" w:lineRule="auto"/>
        <w:tabs>
          <w:tab w:leader="none" w:pos="1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19th day of December,</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2020.</w:t>
      </w:r>
    </w:p>
    <w:p>
      <w:pPr>
        <w:spacing w:after="0" w:line="234"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Signature:</w:t>
        <w:tab/>
        <w:t>/s/ Martin Edwards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Print Name: Martin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158750</wp:posOffset>
            </wp:positionV>
            <wp:extent cx="27825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82570" cy="952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-145415</wp:posOffset>
            </wp:positionV>
            <wp:extent cx="27825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25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9" w:right="479" w:bottom="1440" w:gutter="0" w:footer="0" w:header="0"/>
        </w:sectPr>
      </w:pPr>
    </w:p>
    <w:bookmarkStart w:id="2" w:name="page3"/>
    <w:bookmarkEnd w:id="2"/>
    <w:p>
      <w:pPr>
        <w:jc w:val="center"/>
        <w:ind w:right="-96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54" w:lineRule="exact"/>
        <w:rPr>
          <w:sz w:val="20"/>
          <w:szCs w:val="20"/>
          <w:color w:val="auto"/>
        </w:rPr>
      </w:pPr>
    </w:p>
    <w:p>
      <w:pPr>
        <w:jc w:val="right"/>
        <w:ind w:right="739"/>
        <w:spacing w:after="0"/>
        <w:rPr>
          <w:sz w:val="20"/>
          <w:szCs w:val="20"/>
          <w:color w:val="auto"/>
        </w:rPr>
      </w:pPr>
      <w:r>
        <w:rPr>
          <w:rFonts w:ascii="Arial" w:cs="Arial" w:eastAsia="Arial" w:hAnsi="Arial"/>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Claire Poll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7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640073"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2021-01-04T19:38:47Z</dcterms:created>
  <dcterms:modified xsi:type="dcterms:W3CDTF">2021-01-04T19:38:47Z</dcterms:modified>
</cp:coreProperties>
</file>