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9"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5" w:lineRule="exact"/>
        <w:rPr>
          <w:sz w:val="24"/>
          <w:szCs w:val="24"/>
          <w:color w:val="auto"/>
        </w:rPr>
      </w:pPr>
    </w:p>
    <w:p>
      <w:pPr>
        <w:ind w:left="340"/>
        <w:spacing w:after="0" w:line="249"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-575310</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4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4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OMB Number:</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4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-620395</wp:posOffset>
            </wp:positionV>
            <wp:extent cx="57785" cy="6337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730"/>
                    </a:xfrm>
                    <a:prstGeom prst="rect">
                      <a:avLst/>
                    </a:prstGeom>
                    <a:noFill/>
                  </pic:spPr>
                </pic:pic>
              </a:graphicData>
            </a:graphic>
          </wp:anchor>
        </w:drawing>
        <w:drawing>
          <wp:anchor simplePos="0" relativeHeight="251657728" behindDoc="1" locked="0" layoutInCell="0" allowOverlap="1">
            <wp:simplePos x="0" y="0"/>
            <wp:positionH relativeFrom="column">
              <wp:posOffset>3956050</wp:posOffset>
            </wp:positionH>
            <wp:positionV relativeFrom="paragraph">
              <wp:posOffset>-620395</wp:posOffset>
            </wp:positionV>
            <wp:extent cx="57785" cy="6337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73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735965</wp:posOffset>
            </wp:positionV>
            <wp:extent cx="7047230" cy="4333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333875"/>
                    </a:xfrm>
                    <a:prstGeom prst="rect">
                      <a:avLst/>
                    </a:prstGeom>
                    <a:noFill/>
                  </pic:spPr>
                </pic:pic>
              </a:graphicData>
            </a:graphic>
          </wp:anchor>
        </w:drawing>
      </w:r>
    </w:p>
    <w:p>
      <w:pPr>
        <w:spacing w:after="0" w:line="1212" w:lineRule="exact"/>
        <w:rPr>
          <w:sz w:val="24"/>
          <w:szCs w:val="24"/>
          <w:color w:val="auto"/>
        </w:rPr>
      </w:pPr>
    </w:p>
    <w:p>
      <w:pPr>
        <w:sectPr>
          <w:pgSz w:w="11900" w:h="16838" w:orient="portrait"/>
          <w:cols w:equalWidth="0" w:num="2">
            <w:col w:w="2300" w:space="320"/>
            <w:col w:w="8460"/>
          </w:cols>
          <w:pgMar w:left="460" w:top="216" w:right="359" w:bottom="1440"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Brady James Aloysius</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 RIVERSIDE</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04/25/2025</w:t>
      </w:r>
    </w:p>
    <w:p>
      <w:pPr>
        <w:spacing w:after="0" w:line="20" w:lineRule="exact"/>
        <w:rPr>
          <w:sz w:val="24"/>
          <w:szCs w:val="24"/>
          <w:color w:val="auto"/>
        </w:rPr>
      </w:pPr>
      <w:r>
        <w:rPr>
          <w:sz w:val="24"/>
          <w:szCs w:val="24"/>
          <w:color w:val="auto"/>
        </w:rPr>
        <w:br w:type="column"/>
      </w:r>
    </w:p>
    <w:p>
      <w:pPr>
        <w:spacing w:after="0" w:line="11" w:lineRule="exact"/>
        <w:rPr>
          <w:sz w:val="24"/>
          <w:szCs w:val="24"/>
          <w:color w:val="auto"/>
        </w:rPr>
      </w:pPr>
    </w:p>
    <w:p>
      <w:pPr>
        <w:ind w:right="660"/>
        <w:spacing w:after="0" w:line="254"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8"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0"/>
        <w:spacing w:after="0"/>
        <w:tabs>
          <w:tab w:leader="none" w:pos="2080"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00" w:lineRule="exact"/>
        <w:rPr>
          <w:sz w:val="24"/>
          <w:szCs w:val="24"/>
          <w:color w:val="auto"/>
        </w:rPr>
      </w:pPr>
    </w:p>
    <w:p>
      <w:pPr>
        <w:sectPr>
          <w:pgSz w:w="11900" w:h="16838" w:orient="portrait"/>
          <w:cols w:equalWidth="0" w:num="3">
            <w:col w:w="3180" w:space="720"/>
            <w:col w:w="3100" w:space="720"/>
            <w:col w:w="3360"/>
          </w:cols>
          <w:pgMar w:left="460" w:top="216" w:right="359" w:bottom="1440" w:gutter="0" w:footer="0" w:header="0"/>
          <w:type w:val="continuous"/>
        </w:sectPr>
      </w:pPr>
    </w:p>
    <w:p>
      <w:pPr>
        <w:spacing w:after="0" w:line="230"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0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X0</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SE1 2RE</w:t>
            </w:r>
          </w:p>
        </w:tc>
      </w:tr>
      <w:tr>
        <w:trPr>
          <w:trHeight w:val="147"/>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6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3"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87" w:lineRule="exact"/>
        <w:rPr>
          <w:sz w:val="24"/>
          <w:szCs w:val="24"/>
          <w:color w:val="auto"/>
        </w:rPr>
      </w:pPr>
    </w:p>
    <w:p>
      <w:pPr>
        <w:sectPr>
          <w:pgSz w:w="11900" w:h="16838" w:orient="portrait"/>
          <w:cols w:equalWidth="0" w:num="2">
            <w:col w:w="3740" w:space="160"/>
            <w:col w:w="718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2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7. Title and</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Amount of</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Beneficially</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Owned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gridSpan w:val="2"/>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Following</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Transaction(s)</w:t>
            </w: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(Instr. 4)</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ind w:left="40"/>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520" w:type="dxa"/>
            <w:vAlign w:val="bottom"/>
          </w:tcPr>
          <w:p>
            <w:pPr>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96,000</w:t>
            </w:r>
            <w:r>
              <w:rPr>
                <w:rFonts w:ascii="Times New Roman" w:cs="Times New Roman" w:eastAsia="Times New Roman" w:hAnsi="Times New Roman"/>
                <w:sz w:val="21"/>
                <w:szCs w:val="21"/>
                <w:color w:val="008000"/>
                <w:vertAlign w:val="superscript"/>
              </w:rPr>
              <w:t>(1)</w:t>
            </w: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96,000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76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jc w:val="right"/>
              <w:ind w:right="181"/>
              <w:spacing w:after="0"/>
              <w:rPr>
                <w:sz w:val="20"/>
                <w:szCs w:val="20"/>
                <w:color w:val="auto"/>
              </w:rPr>
            </w:pPr>
            <w:r>
              <w:rPr>
                <w:rFonts w:ascii="Times New Roman" w:cs="Times New Roman" w:eastAsia="Times New Roman" w:hAnsi="Times New Roman"/>
                <w:sz w:val="13"/>
                <w:szCs w:val="13"/>
                <w:color w:val="0000FF"/>
              </w:rPr>
              <w:t>04/25/2025</w:t>
            </w:r>
          </w:p>
        </w:tc>
        <w:tc>
          <w:tcPr>
            <w:tcW w:w="1080" w:type="dxa"/>
            <w:vAlign w:val="bottom"/>
          </w:tcPr>
          <w:p>
            <w:pPr>
              <w:spacing w:after="0"/>
              <w:rPr>
                <w:sz w:val="13"/>
                <w:szCs w:val="13"/>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66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00" w:type="dxa"/>
            <w:vAlign w:val="bottom"/>
          </w:tcPr>
          <w:p>
            <w:pPr>
              <w:jc w:val="right"/>
              <w:ind w:right="224"/>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vMerge w:val="continue"/>
          </w:tcPr>
          <w:p>
            <w:pPr>
              <w:spacing w:after="0"/>
              <w:rPr>
                <w:sz w:val="13"/>
                <w:szCs w:val="13"/>
                <w:color w:val="auto"/>
              </w:rPr>
            </w:pPr>
          </w:p>
        </w:tc>
        <w:tc>
          <w:tcPr>
            <w:tcW w:w="520" w:type="dxa"/>
            <w:vAlign w:val="bottom"/>
            <w:vMerge w:val="continue"/>
          </w:tcPr>
          <w:p>
            <w:pPr>
              <w:spacing w:after="0"/>
              <w:rPr>
                <w:sz w:val="13"/>
                <w:szCs w:val="13"/>
                <w:color w:val="auto"/>
              </w:rPr>
            </w:pPr>
          </w:p>
        </w:tc>
        <w:tc>
          <w:tcPr>
            <w:tcW w:w="680" w:type="dxa"/>
            <w:vAlign w:val="bottom"/>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96,000</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1"/>
        </w:trPr>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ind w:left="14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0"/>
        </w:trPr>
        <w:tc>
          <w:tcPr>
            <w:tcW w:w="6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0" w:lineRule="exact"/>
        <w:rPr>
          <w:sz w:val="24"/>
          <w:szCs w:val="24"/>
          <w:color w:val="auto"/>
        </w:rPr>
      </w:pPr>
    </w:p>
    <w:p>
      <w:pPr>
        <w:ind w:left="40" w:right="400" w:firstLine="1"/>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an award of Restricted Share Units ("RSUs") covering American Depositary Shares ("ADSs"). Each RSU represents a contingent right to receive one (1) ADS of the Issuer. Each ADS represents eight (8) Ordinary Shares of the Issuer. The RSUs have no expiration date.</w:t>
      </w:r>
    </w:p>
    <w:p>
      <w:pPr>
        <w:spacing w:after="0" w:line="19" w:lineRule="exact"/>
        <w:rPr>
          <w:rFonts w:ascii="Times New Roman" w:cs="Times New Roman" w:eastAsia="Times New Roman" w:hAnsi="Times New Roman"/>
          <w:sz w:val="13"/>
          <w:szCs w:val="13"/>
          <w:color w:val="008000"/>
        </w:rPr>
      </w:pPr>
    </w:p>
    <w:p>
      <w:pPr>
        <w:ind w:left="40" w:right="320" w:firstLine="1"/>
        <w:spacing w:after="0" w:line="246"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vest as to 25% of the total shares on each of August 1, 2025, November 1, 2025, February 1, 2026 and May 1, 2026 subject to the Reporting Person's continued service to the Issuer on each vesting date.</w:t>
      </w:r>
    </w:p>
    <w:p>
      <w:pPr>
        <w:ind w:left="6600"/>
        <w:spacing w:after="0" w:line="184" w:lineRule="auto"/>
        <w:rPr>
          <w:sz w:val="20"/>
          <w:szCs w:val="20"/>
          <w:color w:val="auto"/>
        </w:rPr>
      </w:pPr>
      <w:r>
        <w:rPr>
          <w:rFonts w:ascii="Times New Roman" w:cs="Times New Roman" w:eastAsia="Times New Roman" w:hAnsi="Times New Roman"/>
          <w:sz w:val="16"/>
          <w:szCs w:val="16"/>
          <w:color w:val="0000FF"/>
        </w:rPr>
        <w:t xml:space="preserve">/s/ Andrew Fisher, Attorney-in- </w:t>
      </w:r>
      <w:r>
        <w:rPr>
          <w:rFonts w:ascii="Times New Roman" w:cs="Times New Roman" w:eastAsia="Times New Roman" w:hAnsi="Times New Roman"/>
          <w:sz w:val="31"/>
          <w:szCs w:val="31"/>
          <w:color w:val="0000FF"/>
          <w:vertAlign w:val="subscript"/>
        </w:rPr>
        <w:t>04/29/2025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315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James Aloysius Brady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4187825</wp:posOffset>
            </wp:positionH>
            <wp:positionV relativeFrom="paragraph">
              <wp:posOffset>-21590</wp:posOffset>
            </wp:positionV>
            <wp:extent cx="12769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76985" cy="8255"/>
                    </a:xfrm>
                    <a:prstGeom prst="rect">
                      <a:avLst/>
                    </a:prstGeom>
                    <a:noFill/>
                  </pic:spPr>
                </pic:pic>
              </a:graphicData>
            </a:graphic>
          </wp:anchor>
        </w:drawing>
        <w:drawing>
          <wp:anchor simplePos="0" relativeHeight="251657728" behindDoc="1" locked="0" layoutInCell="0" allowOverlap="1">
            <wp:simplePos x="0" y="0"/>
            <wp:positionH relativeFrom="column">
              <wp:posOffset>5583555</wp:posOffset>
            </wp:positionH>
            <wp:positionV relativeFrom="paragraph">
              <wp:posOffset>-86360</wp:posOffset>
            </wp:positionV>
            <wp:extent cx="48069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069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60" w:firstLine="1"/>
        <w:spacing w:after="0" w:line="333"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916987"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2025-04-29T16:12:24Z</dcterms:created>
  <dcterms:modified xsi:type="dcterms:W3CDTF">2025-04-29T16:12:24Z</dcterms:modified>
</cp:coreProperties>
</file>