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4974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7459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Brady James Aloysius</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140"/>
            <w:col w:w="718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24,000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9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24,000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196"/>
              <w:spacing w:after="0"/>
              <w:rPr>
                <w:sz w:val="20"/>
                <w:szCs w:val="20"/>
                <w:color w:val="auto"/>
              </w:rPr>
            </w:pPr>
            <w:r>
              <w:rPr>
                <w:rFonts w:ascii="Times New Roman" w:cs="Times New Roman" w:eastAsia="Times New Roman" w:hAnsi="Times New Roman"/>
                <w:sz w:val="17"/>
                <w:szCs w:val="17"/>
                <w:color w:val="0000FF"/>
              </w:rPr>
              <w:t>824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13.1437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7"/>
                <w:szCs w:val="17"/>
                <w:color w:val="0000FF"/>
              </w:rPr>
              <w:t>23,176</w:t>
            </w:r>
            <w:r>
              <w:rPr>
                <w:rFonts w:ascii="Times New Roman" w:cs="Times New Roman" w:eastAsia="Times New Roman" w:hAnsi="Times New Roman"/>
                <w:sz w:val="21"/>
                <w:szCs w:val="21"/>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08/01/2025</w:t>
            </w:r>
          </w:p>
        </w:tc>
        <w:tc>
          <w:tcPr>
            <w:tcW w:w="1140" w:type="dxa"/>
            <w:vAlign w:val="bottom"/>
          </w:tcPr>
          <w:p>
            <w:pPr>
              <w:spacing w:after="0"/>
              <w:rPr>
                <w:sz w:val="17"/>
                <w:szCs w:val="17"/>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w w:val="94"/>
              </w:rPr>
              <w:t>24,000</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3"/>
              </w:rPr>
              <w:t>Ordinary</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24,000</w:t>
            </w:r>
          </w:p>
        </w:tc>
        <w:tc>
          <w:tcPr>
            <w:tcW w:w="180" w:type="dxa"/>
            <w:vAlign w:val="bottom"/>
          </w:tcPr>
          <w:p>
            <w:pPr>
              <w:spacing w:after="0"/>
              <w:rPr>
                <w:sz w:val="17"/>
                <w:szCs w:val="1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72,000</w:t>
            </w:r>
          </w:p>
        </w:tc>
        <w:tc>
          <w:tcPr>
            <w:tcW w:w="280" w:type="dxa"/>
            <w:vAlign w:val="bottom"/>
          </w:tcPr>
          <w:p>
            <w:pPr>
              <w:spacing w:after="0"/>
              <w:rPr>
                <w:sz w:val="17"/>
                <w:szCs w:val="17"/>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vMerge w:val="restart"/>
          </w:tcPr>
          <w:p>
            <w:pPr>
              <w:ind w:left="60"/>
              <w:spacing w:after="0" w:line="66"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7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40" w:type="dxa"/>
            <w:vAlign w:val="bottom"/>
          </w:tcPr>
          <w:p>
            <w:pPr>
              <w:ind w:left="80"/>
              <w:spacing w:after="0" w:line="31"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-2031365</wp:posOffset>
            </wp:positionV>
            <wp:extent cx="29210" cy="2036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64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4"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the Form 4 represents a mandatory "sell-to-cover" transaction for the purpose of satisfying the reporting person's tax withholding obligation upon the vesting of the restricted stock units ("RSUs").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sale price of the ADSs divided by eight (8).</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23,176 Ordinary Shares represented by 2,897 ADSs.</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total shares on each of August 1, 2025, November 1, 2025, February 1, 2026 and May 1, 2026 subject to the Reporting Person's continued service to the Issuer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Andrew Fisher, Attorney-in- </w:t>
      </w:r>
      <w:r>
        <w:rPr>
          <w:rFonts w:ascii="Times New Roman" w:cs="Times New Roman" w:eastAsia="Times New Roman" w:hAnsi="Times New Roman"/>
          <w:sz w:val="33"/>
          <w:szCs w:val="33"/>
          <w:color w:val="0000FF"/>
          <w:vertAlign w:val="subscript"/>
        </w:rPr>
        <w:t>08/05/2025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James Aloysius Brady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1291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159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u w:val="single" w:color="auto"/>
          <w:color w:val="auto"/>
        </w:rPr>
        <w:t>Exhibit 24</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16 AND FORM 144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95"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color w:val="auto"/>
        </w:rPr>
        <w:t>With respect to holdings of and transactions in securities issued by Verona Pharma plc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the undersigned hereby constitutes and appoints the individuals named on </w:t>
      </w:r>
      <w:r>
        <w:rPr>
          <w:rFonts w:ascii="Times New Roman" w:cs="Times New Roman" w:eastAsia="Times New Roman" w:hAnsi="Times New Roman"/>
          <w:sz w:val="17"/>
          <w:szCs w:val="17"/>
          <w:b w:val="1"/>
          <w:bCs w:val="1"/>
          <w:u w:val="single" w:color="auto"/>
          <w:color w:val="auto"/>
        </w:rPr>
        <w:t>Schedule A</w:t>
      </w:r>
      <w:r>
        <w:rPr>
          <w:rFonts w:ascii="Times New Roman" w:cs="Times New Roman" w:eastAsia="Times New Roman" w:hAnsi="Times New Roman"/>
          <w:sz w:val="17"/>
          <w:szCs w:val="17"/>
          <w:color w:val="auto"/>
        </w:rPr>
        <w:t xml:space="preserve"> attached hereto and as may be amended from time to time, or any of them signing singly, with full power of substitution and resubstitution, to act as the undersigned’s true and lawful attorney-in-fact to:</w:t>
      </w:r>
    </w:p>
    <w:p>
      <w:pPr>
        <w:spacing w:after="0" w:line="164" w:lineRule="exact"/>
        <w:rPr>
          <w:sz w:val="20"/>
          <w:szCs w:val="20"/>
          <w:color w:val="auto"/>
        </w:rPr>
      </w:pPr>
    </w:p>
    <w:p>
      <w:pPr>
        <w:jc w:val="both"/>
        <w:ind w:left="1240" w:hanging="616"/>
        <w:spacing w:after="0" w:line="265" w:lineRule="auto"/>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7"/>
          <w:szCs w:val="17"/>
          <w:b w:val="1"/>
          <w:bCs w:val="1"/>
          <w:i w:val="1"/>
          <w:iCs w:val="1"/>
          <w:color w:val="auto"/>
        </w:rPr>
        <w:t>“Form 144”</w:t>
      </w:r>
      <w:r>
        <w:rPr>
          <w:rFonts w:ascii="Times New Roman" w:cs="Times New Roman" w:eastAsia="Times New Roman" w:hAnsi="Times New Roman"/>
          <w:sz w:val="17"/>
          <w:szCs w:val="17"/>
          <w:color w:val="auto"/>
        </w:rPr>
        <w:t>), in accordance with the requirements of Rule 144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and</w:t>
      </w:r>
    </w:p>
    <w:p>
      <w:pPr>
        <w:spacing w:after="0" w:line="170" w:lineRule="exact"/>
        <w:rPr>
          <w:rFonts w:ascii="Times New Roman" w:cs="Times New Roman" w:eastAsia="Times New Roman" w:hAnsi="Times New Roman"/>
          <w:sz w:val="17"/>
          <w:szCs w:val="17"/>
          <w:color w:val="auto"/>
        </w:rPr>
      </w:pPr>
    </w:p>
    <w:p>
      <w:pPr>
        <w:jc w:val="both"/>
        <w:ind w:left="1240" w:right="20" w:hanging="616"/>
        <w:spacing w:after="0" w:line="265" w:lineRule="auto"/>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7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74"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65"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day of May, 2024.</w:t>
      </w:r>
    </w:p>
    <w:p>
      <w:pPr>
        <w:spacing w:after="0" w:line="1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James Aloysius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17780</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James Aloysius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278130</wp:posOffset>
            </wp:positionV>
            <wp:extent cx="6967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p>
      <w:pPr>
        <w:sectPr>
          <w:pgSz w:w="11900" w:h="16838" w:orient="portrait"/>
          <w:cols w:equalWidth="0" w:num="1">
            <w:col w:w="10980"/>
          </w:cols>
          <w:pgMar w:left="460" w:top="356" w:right="4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7"/>
          <w:szCs w:val="17"/>
          <w:u w:val="single" w:color="auto"/>
          <w:color w:val="auto"/>
        </w:rPr>
        <w:t>Schedule A</w:t>
      </w:r>
    </w:p>
    <w:p>
      <w:pPr>
        <w:spacing w:after="0" w:line="214"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INDIVIDUALS APPOINTED AS ATTORNEY-IN-FACT,</w:t>
      </w:r>
    </w:p>
    <w:p>
      <w:pPr>
        <w:spacing w:after="0" w:line="32"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WITH FULL POWER OF SUBSTITUTION AND RESUBSTITUTION</w:t>
      </w:r>
    </w:p>
    <w:p>
      <w:pPr>
        <w:spacing w:after="0" w:line="201" w:lineRule="exact"/>
        <w:rPr>
          <w:sz w:val="20"/>
          <w:szCs w:val="20"/>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Andrew Fisher</w:t>
      </w:r>
    </w:p>
    <w:p>
      <w:pPr>
        <w:spacing w:after="0" w:line="28" w:lineRule="exact"/>
        <w:rPr>
          <w:rFonts w:ascii="Times New Roman" w:cs="Times New Roman" w:eastAsia="Times New Roman" w:hAnsi="Times New Roman"/>
          <w:sz w:val="17"/>
          <w:szCs w:val="17"/>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Hahn</w:t>
      </w:r>
    </w:p>
    <w:p>
      <w:pPr>
        <w:spacing w:after="0" w:line="11" w:lineRule="exact"/>
        <w:rPr>
          <w:rFonts w:ascii="Times New Roman" w:cs="Times New Roman" w:eastAsia="Times New Roman" w:hAnsi="Times New Roman"/>
          <w:sz w:val="17"/>
          <w:szCs w:val="17"/>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Kristen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269875</wp:posOffset>
            </wp:positionV>
            <wp:extent cx="6967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sectPr>
      <w:pgSz w:w="11900" w:h="16838" w:orient="portrait"/>
      <w:cols w:equalWidth="0" w:num="1">
        <w:col w:w="10666"/>
      </w:cols>
      <w:pgMar w:left="774" w:top="87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916987"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2025-08-05T19:27:57Z</dcterms:created>
  <dcterms:modified xsi:type="dcterms:W3CDTF">2025-08-05T19:27:57Z</dcterms:modified>
</cp:coreProperties>
</file>