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178040" cy="114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157480</wp:posOffset>
            </wp:positionV>
            <wp:extent cx="7178040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11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48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2691765</wp:posOffset>
            </wp:positionH>
            <wp:positionV relativeFrom="paragraph">
              <wp:posOffset>104775</wp:posOffset>
            </wp:positionV>
            <wp:extent cx="179451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jc w:val="center"/>
        <w:ind w:right="-11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(RULE 14a-101)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INFORMATION REQUIRED IN PROXY STATEMENT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SCHEDULE 14A INFORMATION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jc w:val="center"/>
        <w:ind w:right="-11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Proxy Statement Pursuant to Section 14(a) of the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1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2691765</wp:posOffset>
            </wp:positionH>
            <wp:positionV relativeFrom="paragraph">
              <wp:posOffset>95250</wp:posOffset>
            </wp:positionV>
            <wp:extent cx="179451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8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8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Check the appropriate box: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1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Preliminary Proxy Statement</w:t>
      </w:r>
    </w:p>
    <w:p>
      <w:pPr>
        <w:spacing w:after="0" w:line="150" w:lineRule="exact"/>
        <w:rPr>
          <w:rFonts w:ascii="MS PGothic" w:cs="MS PGothic" w:eastAsia="MS PGothic" w:hAnsi="MS PGothic"/>
          <w:sz w:val="12"/>
          <w:szCs w:val="12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1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Confidential, for Use of the Commission Only (as permitted by Rule 14a-6(e)(2))</w:t>
      </w:r>
    </w:p>
    <w:p>
      <w:pPr>
        <w:spacing w:after="0" w:line="150" w:lineRule="exact"/>
        <w:rPr>
          <w:rFonts w:ascii="MS PGothic" w:cs="MS PGothic" w:eastAsia="MS PGothic" w:hAnsi="MS PGothic"/>
          <w:sz w:val="12"/>
          <w:szCs w:val="12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1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Definitive Proxy Statement</w:t>
      </w:r>
    </w:p>
    <w:p>
      <w:pPr>
        <w:spacing w:after="0" w:line="150" w:lineRule="exact"/>
        <w:rPr>
          <w:rFonts w:ascii="MS PGothic" w:cs="MS PGothic" w:eastAsia="MS PGothic" w:hAnsi="MS PGothic"/>
          <w:sz w:val="12"/>
          <w:szCs w:val="12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1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Definitive Additional Materials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2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Soliciting Material Pursuant to §240.14a-12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1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VERONA PHARMA PLC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(Name of Registrant as Specified In Its Charter)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39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(Name of Person(s) Filing Proxy Statement, if other than the Registrant)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Payment of Filing Fee (Check the appropriate box):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3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 fee required.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4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Fee paid previously with preliminary materials.</w:t>
      </w:r>
    </w:p>
    <w:p>
      <w:pPr>
        <w:spacing w:after="0" w:line="150" w:lineRule="exact"/>
        <w:rPr>
          <w:rFonts w:ascii="MS PGothic" w:cs="MS PGothic" w:eastAsia="MS PGothic" w:hAnsi="MS PGothic"/>
          <w:sz w:val="12"/>
          <w:szCs w:val="12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4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296545</wp:posOffset>
            </wp:positionV>
            <wp:extent cx="717804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7"/>
          </w:cols>
          <w:pgMar w:left="292" w:top="43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431800</wp:posOffset>
            </wp:positionV>
            <wp:extent cx="7218680" cy="49263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92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9263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92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9263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92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9263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92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9206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920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92633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92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92633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92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92633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92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92633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92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92633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92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92633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92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92633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92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92633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92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92633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92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92633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92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2025-07-10T16:14:59Z</dcterms:created>
  <dcterms:modified xsi:type="dcterms:W3CDTF">2025-07-10T16:14:59Z</dcterms:modified>
</cp:coreProperties>
</file>