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3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72390</wp:posOffset>
            </wp:positionH>
            <wp:positionV relativeFrom="page">
              <wp:posOffset>552450</wp:posOffset>
            </wp:positionV>
            <wp:extent cx="7625080" cy="184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5080" cy="18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3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SECURITIES AND EXCHANGE COMMISSION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ind w:right="-13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Washington, D.C. 20549</w:t>
      </w: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______________________________________________________________________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5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FORM 6-K</w:t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______________________________________________________________________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jc w:val="center"/>
        <w:ind w:right="-13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REPORT OF FOREIGN PRIVATE ISSUER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3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PURSUANT TO RULE 13a-16 OR 15d-16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ind w:right="-13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UNDER THE SECURITIES EXCHANGE ACT OF 1934</w:t>
      </w:r>
    </w:p>
    <w:p>
      <w:pPr>
        <w:spacing w:after="0" w:line="214" w:lineRule="exact"/>
        <w:rPr>
          <w:sz w:val="24"/>
          <w:szCs w:val="24"/>
          <w:color w:val="auto"/>
        </w:rPr>
      </w:pPr>
    </w:p>
    <w:p>
      <w:pPr>
        <w:ind w:left="5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May 2019</w:t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______________________________________________________________________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Commission File Number: 001-38067</w:t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______________________________________________________________________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jc w:val="center"/>
        <w:ind w:right="-13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Verona Pharma plc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3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(Exact Name of Registrant as Specified in Its Charter)</w:t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______________________________________________________________________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11" w:lineRule="exact"/>
        <w:rPr>
          <w:sz w:val="24"/>
          <w:szCs w:val="24"/>
          <w:color w:val="auto"/>
        </w:rPr>
      </w:pPr>
    </w:p>
    <w:p>
      <w:pPr>
        <w:jc w:val="center"/>
        <w:ind w:right="-13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3 More London Riverside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3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London SE1 2RE UK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ind w:right="-13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+44 203 283 4200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ind w:right="-13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(Address of principal executive office)</w:t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______________________________________________________________________</w:t>
      </w:r>
    </w:p>
    <w:p>
      <w:pPr>
        <w:spacing w:after="0" w:line="278" w:lineRule="exact"/>
        <w:rPr>
          <w:sz w:val="24"/>
          <w:szCs w:val="24"/>
          <w:color w:val="auto"/>
        </w:rPr>
      </w:pPr>
    </w:p>
    <w:p>
      <w:pPr>
        <w:ind w:left="4780" w:right="960" w:hanging="4789"/>
        <w:spacing w:after="0" w:line="50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Indicate by check mark whether the registrant files or will file annual reports under cover of Form 20-F or Form 40-F. Form 20-F â˜’ Form 40-F â˜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Indicate by check mark if the registrant is submitting the Form 6-K in paper as permitted by Regulation S-T Rule 101(b)(1): â˜</w:t>
      </w: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Indicate by check mark if the registrant is submitting the Form 6-K in paper as permitted by Regulation S-T Rule 101(b)(7): â˜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330835</wp:posOffset>
            </wp:positionV>
            <wp:extent cx="7625080" cy="184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5080" cy="18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0" w:num="1">
            <w:col w:w="10680"/>
          </w:cols>
          <w:pgMar w:left="120" w:top="1115" w:right="1440" w:bottom="1440" w:gutter="0" w:footer="0" w:header="0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INFORMATION CONTAINED IN THIS REPORT ON FORM 6-K</w:t>
      </w:r>
    </w:p>
    <w:p>
      <w:pPr>
        <w:spacing w:after="0" w:line="262" w:lineRule="exact"/>
        <w:rPr>
          <w:sz w:val="20"/>
          <w:szCs w:val="20"/>
          <w:color w:val="auto"/>
        </w:rPr>
      </w:pPr>
    </w:p>
    <w:p>
      <w:pPr>
        <w:ind w:right="40"/>
        <w:spacing w:after="0" w:line="26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On May 1, 2019, Verona Pharma plc issued a press release announcing the appointment of Nplus1 Singer Advisory LLP as nominated adviser ("NOMAD") and UK corporate broker to the Company with immediate effect. ("The NOMAD Appointment Announcement").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The NOMAD Appointment Announcement is furnished herewith as Exhibit 1 to this Report on Form 6-K.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0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EXHIBIT INDEX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auto"/>
                <w:w w:val="98"/>
              </w:rPr>
              <w:t>Exhibit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auto"/>
              </w:rPr>
              <w:t>No.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520" w:type="dxa"/>
            <w:vAlign w:val="bottom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auto"/>
              </w:rPr>
              <w:t>Description</w:t>
            </w:r>
          </w:p>
        </w:tc>
      </w:tr>
      <w:tr>
        <w:trPr>
          <w:trHeight w:val="399"/>
        </w:trPr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0000FF"/>
                <w:w w:val="75"/>
              </w:rPr>
              <w:t>1</w:t>
            </w:r>
          </w:p>
        </w:tc>
        <w:tc>
          <w:tcPr>
            <w:tcW w:w="1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6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0000FF"/>
              </w:rPr>
              <w:t>The NOMAD Appointment Announcement</w:t>
            </w: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0000F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540" w:type="dxa"/>
            <w:vAlign w:val="bottom"/>
            <w:shd w:val="clear" w:color="auto" w:fill="0000F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SIGNATURES</w:t>
      </w:r>
    </w:p>
    <w:p>
      <w:pPr>
        <w:spacing w:after="0" w:line="262" w:lineRule="exact"/>
        <w:rPr>
          <w:sz w:val="20"/>
          <w:szCs w:val="20"/>
          <w:color w:val="auto"/>
        </w:rPr>
      </w:pPr>
    </w:p>
    <w:p>
      <w:pPr>
        <w:ind w:right="260"/>
        <w:spacing w:after="0" w:line="26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ind w:left="42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VERONA PHARMA PLC</w:t>
      </w:r>
    </w:p>
    <w:p>
      <w:pPr>
        <w:spacing w:after="0" w:line="376" w:lineRule="exact"/>
        <w:rPr>
          <w:sz w:val="20"/>
          <w:szCs w:val="20"/>
          <w:color w:val="auto"/>
        </w:rPr>
      </w:pPr>
    </w:p>
    <w:tbl>
      <w:tblPr>
        <w:tblLayout w:type="fixed"/>
        <w:tblInd w:w="11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8"/>
        </w:trPr>
        <w:tc>
          <w:tcPr>
            <w:tcW w:w="2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auto"/>
              </w:rPr>
              <w:t>Date: May 3, 2019</w:t>
            </w:r>
          </w:p>
        </w:tc>
        <w:tc>
          <w:tcPr>
            <w:tcW w:w="1740" w:type="dxa"/>
            <w:vAlign w:val="bottom"/>
          </w:tcPr>
          <w:p>
            <w:pPr>
              <w:ind w:left="10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auto"/>
              </w:rPr>
              <w:t>By:</w:t>
            </w:r>
          </w:p>
        </w:tc>
        <w:tc>
          <w:tcPr>
            <w:tcW w:w="1320" w:type="dxa"/>
            <w:vAlign w:val="bottom"/>
            <w:tcBorders>
              <w:bottom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auto"/>
              </w:rPr>
              <w:t>/s/ Claire Poll</w:t>
            </w:r>
          </w:p>
        </w:tc>
        <w:tc>
          <w:tcPr>
            <w:tcW w:w="4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56"/>
        </w:trPr>
        <w:tc>
          <w:tcPr>
            <w:tcW w:w="2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auto"/>
              </w:rPr>
              <w:t>Name:</w:t>
            </w:r>
          </w:p>
        </w:tc>
        <w:tc>
          <w:tcPr>
            <w:tcW w:w="40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auto"/>
              </w:rPr>
              <w:t>Claire Poll</w:t>
            </w:r>
          </w:p>
        </w:tc>
      </w:tr>
      <w:tr>
        <w:trPr>
          <w:trHeight w:val="285"/>
        </w:trPr>
        <w:tc>
          <w:tcPr>
            <w:tcW w:w="2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auto"/>
              </w:rPr>
              <w:t>Title:</w:t>
            </w:r>
          </w:p>
        </w:tc>
        <w:tc>
          <w:tcPr>
            <w:tcW w:w="40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auto"/>
              </w:rPr>
              <w:t>Legal Counsel</w:t>
            </w:r>
          </w:p>
        </w:tc>
      </w:tr>
    </w:tbl>
    <w:p>
      <w:pPr>
        <w:sectPr>
          <w:pgSz w:w="12240" w:h="15840" w:orient="portrait"/>
          <w:cols w:equalWidth="0" w:num="1">
            <w:col w:w="12000"/>
          </w:cols>
          <w:pgMar w:left="120" w:top="459" w:right="120" w:bottom="1440" w:gutter="0" w:footer="0" w:header="0"/>
        </w:sectPr>
      </w:pPr>
    </w:p>
    <w:bookmarkStart w:id="2" w:name="page3"/>
    <w:bookmarkEnd w:id="2"/>
    <w:p>
      <w:pPr>
        <w:spacing w:after="0" w:line="20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5587365</wp:posOffset>
            </wp:positionH>
            <wp:positionV relativeFrom="page">
              <wp:posOffset>0</wp:posOffset>
            </wp:positionV>
            <wp:extent cx="2110105" cy="8058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0105" cy="805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1 May 2019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b w:val="1"/>
          <w:bCs w:val="1"/>
          <w:color w:val="auto"/>
        </w:rPr>
        <w:t>Verona Pharma plc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("Verona" or the "Company")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1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b w:val="1"/>
          <w:bCs w:val="1"/>
          <w:color w:val="auto"/>
        </w:rPr>
        <w:t>Appointment of Nominated Adviser and UK Broker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8" w:lineRule="exact"/>
        <w:rPr>
          <w:sz w:val="20"/>
          <w:szCs w:val="20"/>
          <w:color w:val="auto"/>
        </w:rPr>
      </w:pPr>
    </w:p>
    <w:p>
      <w:pPr>
        <w:jc w:val="both"/>
        <w:spacing w:after="0" w:line="24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Verona Pharma plc (AIM:VRP) (Nasdaq: VRNA) (â€œVerona Pharmaâ€ ), a clinical stage biopharmaceutical company focused on respiratory diseases, is pleased to announce the appointment of Nplus1 Singer Advisory LLP (together with its associates, "N+1 Singer") as nominated adviser and UK corporate broker to the Company with immediate effect.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8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7"/>
        </w:trPr>
        <w:tc>
          <w:tcPr>
            <w:tcW w:w="7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For further information contact:</w:t>
            </w: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619"/>
        </w:trPr>
        <w:tc>
          <w:tcPr>
            <w:tcW w:w="7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Verona Pharma plc</w:t>
            </w: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28"/>
        </w:trPr>
        <w:tc>
          <w:tcPr>
            <w:tcW w:w="7680" w:type="dxa"/>
            <w:vAlign w:val="bottom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Jan-Anders Karlsson, Chief Executive Officer</w:t>
            </w:r>
          </w:p>
        </w:tc>
        <w:tc>
          <w:tcPr>
            <w:tcW w:w="2360" w:type="dxa"/>
            <w:vAlign w:val="bottom"/>
          </w:tcPr>
          <w:p>
            <w:pPr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</w:rPr>
              <w:t>Tel: +44 (0)20 3283 4200</w:t>
            </w:r>
          </w:p>
        </w:tc>
      </w:tr>
      <w:tr>
        <w:trPr>
          <w:trHeight w:val="203"/>
        </w:trPr>
        <w:tc>
          <w:tcPr>
            <w:tcW w:w="7680" w:type="dxa"/>
            <w:vAlign w:val="bottom"/>
          </w:tcPr>
          <w:p>
            <w:pPr>
              <w:ind w:left="1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Victoria Stewart, Director of Communications</w:t>
            </w:r>
          </w:p>
        </w:tc>
        <w:tc>
          <w:tcPr>
            <w:tcW w:w="2360" w:type="dxa"/>
            <w:vAlign w:val="bottom"/>
            <w:tcBorders>
              <w:bottom w:val="single" w:sz="8" w:color="0000FF"/>
            </w:tcBorders>
          </w:tcPr>
          <w:p>
            <w:pPr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0000FF"/>
                <w:w w:val="99"/>
              </w:rPr>
              <w:t>info@veronapharma.com</w:t>
            </w:r>
          </w:p>
        </w:tc>
      </w:tr>
      <w:tr>
        <w:trPr>
          <w:trHeight w:val="290"/>
        </w:trPr>
        <w:tc>
          <w:tcPr>
            <w:tcW w:w="7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N+1 Singer (Nominated Adviser and UK Broker)</w:t>
            </w: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28"/>
        </w:trPr>
        <w:tc>
          <w:tcPr>
            <w:tcW w:w="7680" w:type="dxa"/>
            <w:vAlign w:val="bottom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Aubrey Powell /Jen Boorer /Iqra Amin (Corporate Finance)</w:t>
            </w: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51"/>
        </w:trPr>
        <w:tc>
          <w:tcPr>
            <w:tcW w:w="7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Mia Gardner (Corporate Broking)</w:t>
            </w: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</w:rPr>
              <w:t>Tel: +44 (0)20 7496 3000</w:t>
            </w: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4" w:lineRule="exact"/>
        <w:rPr>
          <w:sz w:val="20"/>
          <w:szCs w:val="20"/>
          <w:color w:val="auto"/>
        </w:rPr>
      </w:pPr>
    </w:p>
    <w:tbl>
      <w:tblPr>
        <w:tblLayout w:type="fixed"/>
        <w:tblInd w:w="1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7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ICR, Inc. (US Media and Investor enquiries)</w:t>
            </w:r>
          </w:p>
        </w:tc>
        <w:tc>
          <w:tcPr>
            <w:tcW w:w="3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Tel: +1 203-919-7905</w:t>
            </w:r>
          </w:p>
        </w:tc>
      </w:tr>
      <w:tr>
        <w:trPr>
          <w:trHeight w:val="203"/>
        </w:trPr>
        <w:tc>
          <w:tcPr>
            <w:tcW w:w="7560" w:type="dxa"/>
            <w:vAlign w:val="bottom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Darcie Robinson</w:t>
            </w:r>
          </w:p>
        </w:tc>
        <w:tc>
          <w:tcPr>
            <w:tcW w:w="3140" w:type="dxa"/>
            <w:vAlign w:val="bottom"/>
            <w:gridSpan w:val="2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0000FF"/>
              </w:rPr>
              <w:t>Darcie.Robinson@icrinc.com</w:t>
            </w:r>
          </w:p>
        </w:tc>
      </w:tr>
      <w:tr>
        <w:trPr>
          <w:trHeight w:val="233"/>
        </w:trPr>
        <w:tc>
          <w:tcPr>
            <w:tcW w:w="7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top w:val="single" w:sz="8" w:color="0000FF"/>
            </w:tcBorders>
          </w:tcPr>
          <w:p>
            <w:pPr>
              <w:spacing w:after="0" w:line="2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Tel. +1 646-277-1282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03"/>
        </w:trPr>
        <w:tc>
          <w:tcPr>
            <w:tcW w:w="7560" w:type="dxa"/>
            <w:vAlign w:val="bottom"/>
          </w:tcPr>
          <w:p>
            <w:pPr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Stephanie Carrington</w:t>
            </w:r>
          </w:p>
        </w:tc>
        <w:tc>
          <w:tcPr>
            <w:tcW w:w="3140" w:type="dxa"/>
            <w:vAlign w:val="bottom"/>
            <w:tcBorders>
              <w:bottom w:val="single" w:sz="8" w:color="0000FF"/>
            </w:tcBorders>
            <w:gridSpan w:val="2"/>
          </w:tcPr>
          <w:p>
            <w:pPr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0000FF"/>
                <w:w w:val="99"/>
              </w:rPr>
              <w:t>Stephanie.Carrington@icrinc.com</w:t>
            </w:r>
          </w:p>
        </w:tc>
      </w:tr>
    </w:tbl>
    <w:p>
      <w:pPr>
        <w:spacing w:after="0" w:line="3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b w:val="1"/>
          <w:bCs w:val="1"/>
          <w:color w:val="auto"/>
        </w:rPr>
        <w:t>About Verona Pharma plc</w:t>
      </w:r>
    </w:p>
    <w:p>
      <w:pPr>
        <w:spacing w:after="0" w:line="198" w:lineRule="exact"/>
        <w:rPr>
          <w:sz w:val="20"/>
          <w:szCs w:val="20"/>
          <w:color w:val="auto"/>
        </w:rPr>
      </w:pPr>
    </w:p>
    <w:p>
      <w:pPr>
        <w:jc w:val="both"/>
        <w:spacing w:after="0" w:line="24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Verona Pharma is a clinical-stage biopharmaceutical company focused on developing and commercializing innovative therapies for the treatment of respiratory diseases with significant unmet medical needs. Verona Pharmaâ€ ™s product candidate, ensifentrine (RPL554), is a first-in-class, inhaled, dual inhibitor of the enzymes phosphodiesterase 3 and 4 that has been shown to act as both a bronchodilator and an anti-inflammatory agent in a single compound. Ensifentrine is currently in Phase 2b clinical development for the maintenance treatment of COPD and is planned to enter Phase 3 trials for this indication in 2020. Verona Pharma is also developing ensifentrine for the treatment of cystic fibrosis and asthma.</w:t>
      </w:r>
    </w:p>
    <w:sectPr>
      <w:pgSz w:w="12240" w:h="15840" w:orient="portrait"/>
      <w:cols w:equalWidth="0" w:num="1">
        <w:col w:w="12000"/>
      </w:cols>
      <w:pgMar w:left="120" w:top="1440" w:right="12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2019-12-15T15:57:13Z</dcterms:created>
  <dcterms:modified xsi:type="dcterms:W3CDTF">2019-12-15T15:57:13Z</dcterms:modified>
</cp:coreProperties>
</file>