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315205-1_4seq1.xml.htm"/>
      <w:bookmarkStart w:id="1" w:name="kstm2315205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60"/>
        <w:gridCol w:w="1888"/>
        <w:gridCol w:w="5968"/>
        <w:gridCol w:w="1989"/>
      </w:tblGrid>
      <w:tr>
        <w:trPr/>
        <w:tc>
          <w:tcPr>
            <w:tcW w:w="2248"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5"/>
                    <w:gridCol w:w="668"/>
                  </w:tblGrid>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69"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60"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vAlign w:val="center"/>
          </w:tcPr>
          <w:p>
            <w:pPr>
              <w:pStyle w:val="Normal"/>
              <w:bidi w:val="0"/>
              <w:jc w:val="left"/>
              <w:rPr/>
            </w:pPr>
            <w:r>
              <w:rPr/>
            </w:r>
          </w:p>
        </w:tc>
        <w:tc>
          <w:tcPr>
            <w:tcW w:w="1989" w:type="dxa"/>
            <w:vMerge w:val="continue"/>
            <w:tcBorders/>
          </w:tcPr>
          <w:p>
            <w:pPr>
              <w:pStyle w:val="Normal"/>
              <w:bidi w:val="0"/>
              <w:jc w:val="left"/>
              <w:rPr/>
            </w:pPr>
            <w:r>
              <w:rPr/>
            </w:r>
          </w:p>
        </w:tc>
      </w:tr>
    </w:tbl>
    <w:tbl>
      <w:tblPr>
        <w:tblW w:w="5000" w:type="pct"/>
        <w:jc w:val="left"/>
        <w:tblInd w:w="-7" w:type="dxa"/>
        <w:tblLayout w:type="fixed"/>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pPr>
                  <w:hyperlink r:id="rId3">
                    <w:r>
                      <w:rPr>
                        <w:rStyle w:val="InternetLink"/>
                      </w:rPr>
                      <w:t>Rickard Kathleen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31"/>
            </w:tblGrid>
            <w:tr>
              <w:trPr/>
              <w:tc>
                <w:tcPr>
                  <w:tcW w:w="343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 MORE LONDON RIVERSIDE</w:t>
                  </w:r>
                </w:p>
              </w:tc>
            </w:tr>
            <w:tr>
              <w:trPr/>
              <w:tc>
                <w:tcPr>
                  <w:tcW w:w="343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LONDON</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X0</w:t>
                  </w:r>
                </w:p>
              </w:tc>
              <w:tc>
                <w:tcPr>
                  <w:tcW w:w="1144"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SE1 2RE</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43"/>
              <w:gridCol w:w="1144"/>
              <w:gridCol w:w="1144"/>
            </w:tblGrid>
            <w:tr>
              <w:trPr/>
              <w:tc>
                <w:tcPr>
                  <w:tcW w:w="114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Verona Pharma plc</w:t>
              </w:r>
            </w:hyperlink>
            <w:r>
              <w:rPr/>
              <w:t xml:space="preserve"> [ </w:t>
            </w:r>
            <w:r>
              <w:rPr>
                <w:rFonts w:ascii="Times;serif" w:hAnsi="Times;serif"/>
                <w:color w:val="0000FF"/>
                <w:sz w:val="24"/>
                <w:shd w:fill="FFFFFF" w:val="clear"/>
              </w:rPr>
              <w:t>VRNA</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22"/>
              <w:gridCol w:w="989"/>
              <w:gridCol w:w="422"/>
              <w:gridCol w:w="989"/>
            </w:tblGrid>
            <w:tr>
              <w:trPr/>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Medical Officer</w:t>
                  </w:r>
                  <w:r>
                    <w:rPr/>
                    <w:t xml:space="preserve"> </w:t>
                  </w:r>
                </w:p>
              </w:tc>
            </w:tr>
          </w:tbl>
          <w:p>
            <w:pPr>
              <w:pStyle w:val="TableContents"/>
              <w:bidi w:val="0"/>
              <w:spacing w:before="0" w:after="283"/>
              <w:jc w:val="left"/>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05/01/2023</w:t>
            </w:r>
            <w:r>
              <w:rPr/>
              <w:t xml:space="preserve"> </w:t>
            </w:r>
          </w:p>
        </w:tc>
        <w:tc>
          <w:tcPr>
            <w:tcW w:w="29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5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4. If Amendment, Date of Original Filed (Month/Day/Year)</w:t>
            </w:r>
            <w:r>
              <w:rPr/>
              <w:br/>
            </w:r>
            <w:r>
              <w:rPr>
                <w:rFonts w:ascii="Times;serif" w:hAnsi="Times;serif"/>
                <w:color w:val="0000FF"/>
                <w:sz w:val="24"/>
                <w:shd w:fill="FFFFFF" w:val="clear"/>
              </w:rPr>
              <w:t>05/03/2023</w:t>
            </w:r>
            <w:r>
              <w:rPr/>
              <w:t xml:space="preserve"> </w:t>
            </w:r>
          </w:p>
        </w:tc>
        <w:tc>
          <w:tcPr>
            <w:tcW w:w="2942" w:type="dxa"/>
            <w:tcBorders>
              <w:left w:val="single" w:sz="2"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22"/>
              <w:gridCol w:w="2400"/>
            </w:tblGrid>
            <w:tr>
              <w:trPr/>
              <w:tc>
                <w:tcPr>
                  <w:tcW w:w="422" w:type="dxa"/>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X</w:t>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vAlign w:val="center"/>
                </w:tcPr>
                <w:p>
                  <w:pPr>
                    <w:pStyle w:val="TableContents"/>
                    <w:bidi w:val="0"/>
                    <w:spacing w:before="0" w:after="283"/>
                    <w:jc w:val="left"/>
                    <w:rPr>
                      <w:sz w:val="4"/>
                      <w:szCs w:val="4"/>
                    </w:rPr>
                  </w:pPr>
                  <w:r>
                    <w:rPr>
                      <w:sz w:val="4"/>
                      <w:szCs w:val="4"/>
                    </w:rPr>
                  </w:r>
                </w:p>
              </w:tc>
              <w:tc>
                <w:tcPr>
                  <w:tcW w:w="24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c>
          <w:tcPr>
            <w:tcW w:w="160" w:type="dxa"/>
            <w:tcBorders>
              <w:left w:val="single" w:sz="2" w:space="0" w:color="808080"/>
              <w:bottom w:val="single" w:sz="2" w:space="0" w:color="808080"/>
              <w:right w:val="single" w:sz="6" w:space="0" w:color="808080"/>
            </w:tcBorders>
          </w:tcPr>
          <w:p>
            <w:pPr>
              <w:pStyle w:val="TableContents"/>
              <w:bidi w:val="0"/>
              <w:spacing w:before="0" w:after="283"/>
              <w:jc w:val="left"/>
              <w:rPr>
                <w:sz w:val="4"/>
                <w:szCs w:val="4"/>
              </w:rPr>
            </w:pPr>
            <w:r>
              <w:rPr>
                <w:sz w:val="4"/>
                <w:szCs w:val="4"/>
              </w:rPr>
            </w:r>
          </w:p>
        </w:tc>
      </w:tr>
      <w:tr>
        <w:trPr/>
        <w:tc>
          <w:tcPr>
            <w:tcW w:w="355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6654" w:type="dxa"/>
            <w:gridSpan w:val="3"/>
            <w:tcBorders>
              <w:left w:val="single" w:sz="2" w:space="0" w:color="808080"/>
              <w:bottom w:val="single" w:sz="6" w:space="0" w:color="808080"/>
              <w:right w:val="single" w:sz="6" w:space="0" w:color="808080"/>
            </w:tcBorders>
          </w:tcPr>
          <w:tbl>
            <w:tblPr>
              <w:tblW w:w="5000" w:type="pct"/>
              <w:jc w:val="left"/>
              <w:tblInd w:w="0" w:type="dxa"/>
              <w:tblLayout w:type="fixed"/>
              <w:tblCellMar>
                <w:top w:w="0" w:type="dxa"/>
                <w:left w:w="0" w:type="dxa"/>
                <w:bottom w:w="0" w:type="dxa"/>
                <w:right w:w="0" w:type="dxa"/>
              </w:tblCellMar>
            </w:tblPr>
            <w:tblGrid>
              <w:gridCol w:w="6534"/>
            </w:tblGrid>
            <w:tr>
              <w:trPr/>
              <w:tc>
                <w:tcPr>
                  <w:tcW w:w="6534" w:type="dxa"/>
                  <w:tcBorders/>
                  <w:vAlign w:val="center"/>
                </w:tcPr>
                <w:p>
                  <w:pPr>
                    <w:pStyle w:val="TableContents"/>
                    <w:bidi w:val="0"/>
                    <w:spacing w:before="0" w:after="283"/>
                    <w:jc w:val="left"/>
                    <w:rPr/>
                  </w:pPr>
                  <w:r>
                    <w:rPr/>
                    <w:t>Rule 10b5-1(c) Transaction Indication</w:t>
                  </w:r>
                </w:p>
              </w:tc>
            </w:tr>
          </w:tbl>
          <w:p>
            <w:pPr>
              <w:pStyle w:val="TableContents"/>
              <w:bidi w:val="0"/>
              <w:spacing w:before="0" w:after="0"/>
              <w:jc w:val="left"/>
              <w:rPr/>
            </w:pPr>
            <w:r>
              <w:rPr/>
            </w:r>
          </w:p>
          <w:tbl>
            <w:tblPr>
              <w:tblW w:w="5000" w:type="pct"/>
              <w:jc w:val="left"/>
              <w:tblInd w:w="0" w:type="dxa"/>
              <w:tblLayout w:type="fixed"/>
              <w:tblCellMar>
                <w:top w:w="0" w:type="dxa"/>
                <w:left w:w="0" w:type="dxa"/>
                <w:bottom w:w="0" w:type="dxa"/>
                <w:right w:w="0" w:type="dxa"/>
              </w:tblCellMar>
            </w:tblPr>
            <w:tblGrid>
              <w:gridCol w:w="231"/>
              <w:gridCol w:w="6303"/>
            </w:tblGrid>
            <w:tr>
              <w:trPr/>
              <w:tc>
                <w:tcPr>
                  <w:tcW w:w="231" w:type="dxa"/>
                  <w:tcBorders/>
                  <w:vAlign w:val="center"/>
                </w:tcPr>
                <w:tbl>
                  <w:tblPr>
                    <w:tblW w:w="346" w:type="dxa"/>
                    <w:jc w:val="left"/>
                    <w:tblInd w:w="0" w:type="dxa"/>
                    <w:tblLayout w:type="fixed"/>
                    <w:tblCellMar>
                      <w:top w:w="28" w:type="dxa"/>
                      <w:left w:w="28" w:type="dxa"/>
                      <w:bottom w:w="28" w:type="dxa"/>
                      <w:right w:w="28" w:type="dxa"/>
                    </w:tblCellMar>
                  </w:tblPr>
                  <w:tblGrid>
                    <w:gridCol w:w="346"/>
                  </w:tblGrid>
                  <w:tr>
                    <w:trPr/>
                    <w:tc>
                      <w:tcPr>
                        <w:tcW w:w="34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X</w:t>
                        </w:r>
                      </w:p>
                    </w:tc>
                  </w:tr>
                </w:tbl>
                <w:p>
                  <w:pPr>
                    <w:pStyle w:val="TableContents"/>
                    <w:bidi w:val="0"/>
                    <w:spacing w:before="0" w:after="283"/>
                    <w:jc w:val="left"/>
                    <w:rPr>
                      <w:sz w:val="4"/>
                      <w:szCs w:val="4"/>
                    </w:rPr>
                  </w:pPr>
                  <w:r>
                    <w:rPr>
                      <w:sz w:val="4"/>
                      <w:szCs w:val="4"/>
                    </w:rPr>
                  </w:r>
                </w:p>
              </w:tc>
              <w:tc>
                <w:tcPr>
                  <w:tcW w:w="6303"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4"/>
        <w:gridCol w:w="905"/>
        <w:gridCol w:w="774"/>
        <w:gridCol w:w="601"/>
        <w:gridCol w:w="348"/>
        <w:gridCol w:w="930"/>
        <w:gridCol w:w="453"/>
        <w:gridCol w:w="616"/>
        <w:gridCol w:w="1322"/>
        <w:gridCol w:w="997"/>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99"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Ordinary Shares</w:t>
            </w:r>
            <w:r>
              <w:rPr>
                <w:rFonts w:ascii="Times;serif" w:hAnsi="Times;serif"/>
                <w:color w:val="008000"/>
                <w:position w:val="7"/>
                <w:sz w:val="16"/>
                <w:sz w:val="20"/>
                <w:shd w:fill="FFFFFF" w:val="clear"/>
              </w:rPr>
              <w:t>(1)</w:t>
            </w:r>
            <w:r>
              <w:rPr/>
              <w:t xml:space="preserve"> </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05/01/2023</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4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2,986,136</w:t>
            </w:r>
            <w:r>
              <w:rPr>
                <w:rFonts w:ascii="Times;serif" w:hAnsi="Times;serif"/>
                <w:color w:val="008000"/>
                <w:position w:val="7"/>
                <w:sz w:val="16"/>
                <w:sz w:val="20"/>
                <w:shd w:fill="FFFFFF" w:val="clear"/>
              </w:rPr>
              <w:t>(3)</w:t>
            </w:r>
            <w:r>
              <w:rPr/>
              <w:t xml:space="preserve"> </w:t>
            </w:r>
          </w:p>
        </w:tc>
        <w:tc>
          <w:tcPr>
            <w:tcW w:w="9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61"/>
        <w:gridCol w:w="801"/>
        <w:gridCol w:w="801"/>
        <w:gridCol w:w="936"/>
        <w:gridCol w:w="831"/>
        <w:gridCol w:w="846"/>
      </w:tblGrid>
      <w:tr>
        <w:trPr>
          <w:tblHeader w:val="true"/>
        </w:trPr>
        <w:tc>
          <w:tcPr>
            <w:tcW w:w="121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6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Share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05/01/2023</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15,000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03/29/2029</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Reported securities are represented by American Depositary Shares ("ADSs") (unless otherwise indicated), each of which represents eight (8) Ordinary Shares of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Each Restricted Share Unit represented a contingent right to receive one (1) Ordinary Share of the Issuer (which may be represented by ADSs, each of which represents eight (8) Ordinary Shares of the Issuer) subject to certain time- and performance-based vesting criteria.</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Consists of (i) 1,743,488 Ordinary Shares underlying Restricted Share Units (each of which represents a contingent right to receive one (1) Ordinary Share of the Issuer) (which are represented by 217,936 ADSs); and (ii) 1,242,648 Ordinary Shares underlying 155,331 ADSs.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This Form 4/A is being filed to report the vesting of certainly previously reported Restricted Share Units which was inadvertently omitted in the Form 4 filed on May 3, 2023. The aggregate total in column 5 of Table I hereof reflects the total aggregate holdings after accounting for the sales reported in the Form 4 filed on May 3, 2023.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Claire Poll, Attorney-in-fact for Kathleen A. Rickard</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05/11/2023</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36883" TargetMode="External"/><Relationship Id="rId4" Type="http://schemas.openxmlformats.org/officeDocument/2006/relationships/hyperlink" Target="http://www.sec.gov/cgi-bin/browse-edgar?action=getcompany&amp;CIK=0001657312"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746</Words>
  <Characters>4057</Characters>
  <CharactersWithSpaces>4728</CharactersWithSpaces>
  <Paragraphs>112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